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AA" w:rsidRPr="007218B9" w:rsidRDefault="00CD13AA" w:rsidP="00CD13AA">
      <w:pPr>
        <w:numPr>
          <w:ilvl w:val="0"/>
          <w:numId w:val="1"/>
        </w:numPr>
        <w:spacing w:after="0" w:line="240" w:lineRule="auto"/>
        <w:contextualSpacing/>
        <w:rPr>
          <w:rFonts w:asciiTheme="minorHAnsi" w:hAnsiTheme="minorHAnsi"/>
          <w:b/>
        </w:rPr>
      </w:pPr>
      <w:r w:rsidRPr="007218B9">
        <w:rPr>
          <w:rFonts w:asciiTheme="minorHAnsi" w:hAnsiTheme="minorHAnsi"/>
          <w:b/>
        </w:rPr>
        <w:t xml:space="preserve">Title </w:t>
      </w:r>
    </w:p>
    <w:p w:rsidR="00CD13AA" w:rsidRPr="007218B9" w:rsidRDefault="005C1CB5" w:rsidP="00CD13AA">
      <w:pPr>
        <w:spacing w:after="0" w:line="240" w:lineRule="auto"/>
        <w:ind w:left="720"/>
        <w:contextualSpacing/>
        <w:rPr>
          <w:rFonts w:asciiTheme="minorHAnsi" w:hAnsiTheme="minorHAnsi"/>
          <w:i/>
        </w:rPr>
      </w:pPr>
      <w:r>
        <w:rPr>
          <w:rFonts w:asciiTheme="minorHAnsi" w:hAnsiTheme="minorHAnsi"/>
          <w:i/>
        </w:rPr>
        <w:t>Oxytocin Administration: Induction / Augmentation</w:t>
      </w:r>
    </w:p>
    <w:p w:rsidR="00CD13AA" w:rsidRPr="007218B9" w:rsidRDefault="00CD13AA" w:rsidP="00CD13AA">
      <w:pPr>
        <w:spacing w:after="0" w:line="240" w:lineRule="auto"/>
        <w:ind w:left="720"/>
        <w:contextualSpacing/>
        <w:rPr>
          <w:rFonts w:asciiTheme="minorHAnsi" w:hAnsiTheme="minorHAnsi"/>
          <w:i/>
        </w:rPr>
      </w:pPr>
    </w:p>
    <w:p w:rsidR="00CD13AA" w:rsidRPr="007218B9" w:rsidRDefault="00CD13AA" w:rsidP="00CD13AA">
      <w:pPr>
        <w:numPr>
          <w:ilvl w:val="0"/>
          <w:numId w:val="1"/>
        </w:numPr>
        <w:spacing w:after="0" w:line="240" w:lineRule="auto"/>
        <w:contextualSpacing/>
        <w:rPr>
          <w:rFonts w:asciiTheme="minorHAnsi" w:hAnsiTheme="minorHAnsi"/>
          <w:b/>
        </w:rPr>
      </w:pPr>
      <w:r w:rsidRPr="007218B9">
        <w:rPr>
          <w:rFonts w:asciiTheme="minorHAnsi" w:hAnsiTheme="minorHAnsi"/>
          <w:b/>
        </w:rPr>
        <w:t xml:space="preserve">Policy </w:t>
      </w:r>
    </w:p>
    <w:p w:rsidR="00CD13AA" w:rsidRDefault="003768FA" w:rsidP="00CD13AA">
      <w:pPr>
        <w:spacing w:after="0" w:line="240" w:lineRule="auto"/>
        <w:ind w:left="720"/>
      </w:pPr>
      <w:r>
        <w:t>The policy of Cogdell memorial Hospital is to provide safe and standardized nurse’s care to patient populations receiving induction or augmentation of labor.  Oxytocin can be used to achieve a labor pattern that produces progressive cervical dilation, while ensuring fetal and maternal safety.</w:t>
      </w:r>
    </w:p>
    <w:p w:rsidR="003768FA" w:rsidRDefault="003768FA" w:rsidP="00CD13AA">
      <w:pPr>
        <w:spacing w:after="0" w:line="240" w:lineRule="auto"/>
        <w:ind w:left="720"/>
      </w:pPr>
    </w:p>
    <w:p w:rsidR="003768FA" w:rsidRPr="003768FA" w:rsidRDefault="003768FA" w:rsidP="003768FA">
      <w:pPr>
        <w:spacing w:after="0"/>
        <w:ind w:left="720"/>
        <w:rPr>
          <w:b/>
          <w:u w:val="single"/>
        </w:rPr>
      </w:pPr>
      <w:r w:rsidRPr="003768FA">
        <w:rPr>
          <w:b/>
          <w:u w:val="single"/>
        </w:rPr>
        <w:t>Specific Information:</w:t>
      </w:r>
    </w:p>
    <w:p w:rsidR="003768FA" w:rsidRDefault="003768FA" w:rsidP="003768FA">
      <w:pPr>
        <w:pStyle w:val="ListParagraph"/>
        <w:numPr>
          <w:ilvl w:val="0"/>
          <w:numId w:val="5"/>
        </w:numPr>
        <w:overflowPunct w:val="0"/>
        <w:autoSpaceDE w:val="0"/>
        <w:autoSpaceDN w:val="0"/>
        <w:adjustRightInd w:val="0"/>
        <w:spacing w:after="0" w:line="240" w:lineRule="auto"/>
        <w:textAlignment w:val="baseline"/>
      </w:pPr>
      <w:r>
        <w:t>Decision to augment or induce labor with Oxytocin should be made</w:t>
      </w:r>
      <w:r w:rsidR="005876DC">
        <w:t xml:space="preserve"> by the patient and her physici</w:t>
      </w:r>
      <w:r>
        <w:t>an after a discussion of risks, benefits and options.</w:t>
      </w:r>
    </w:p>
    <w:p w:rsidR="003768FA" w:rsidRDefault="003768FA" w:rsidP="003768FA">
      <w:pPr>
        <w:pStyle w:val="ListParagraph"/>
        <w:numPr>
          <w:ilvl w:val="0"/>
          <w:numId w:val="5"/>
        </w:numPr>
        <w:overflowPunct w:val="0"/>
        <w:autoSpaceDE w:val="0"/>
        <w:autoSpaceDN w:val="0"/>
        <w:adjustRightInd w:val="0"/>
        <w:spacing w:after="0" w:line="240" w:lineRule="auto"/>
        <w:textAlignment w:val="baseline"/>
      </w:pPr>
      <w:r>
        <w:t>A signed consent form must be present in the medical record.</w:t>
      </w:r>
    </w:p>
    <w:p w:rsidR="003768FA" w:rsidRDefault="003768FA" w:rsidP="003768FA">
      <w:pPr>
        <w:pStyle w:val="ListParagraph"/>
        <w:numPr>
          <w:ilvl w:val="0"/>
          <w:numId w:val="5"/>
        </w:numPr>
        <w:overflowPunct w:val="0"/>
        <w:autoSpaceDE w:val="0"/>
        <w:autoSpaceDN w:val="0"/>
        <w:adjustRightInd w:val="0"/>
        <w:spacing w:after="0" w:line="240" w:lineRule="auto"/>
        <w:textAlignment w:val="baseline"/>
      </w:pPr>
      <w:r>
        <w:t>Prenatal records will be present.</w:t>
      </w:r>
    </w:p>
    <w:p w:rsidR="003768FA" w:rsidRDefault="003768FA" w:rsidP="003768FA">
      <w:pPr>
        <w:pStyle w:val="ListParagraph"/>
        <w:numPr>
          <w:ilvl w:val="0"/>
          <w:numId w:val="5"/>
        </w:numPr>
        <w:overflowPunct w:val="0"/>
        <w:autoSpaceDE w:val="0"/>
        <w:autoSpaceDN w:val="0"/>
        <w:adjustRightInd w:val="0"/>
        <w:spacing w:after="0" w:line="240" w:lineRule="auto"/>
        <w:textAlignment w:val="baseline"/>
      </w:pPr>
      <w:r>
        <w:t>History and physical will be present.</w:t>
      </w:r>
    </w:p>
    <w:p w:rsidR="003768FA" w:rsidRDefault="003768FA" w:rsidP="003768FA">
      <w:pPr>
        <w:pStyle w:val="ListParagraph"/>
        <w:numPr>
          <w:ilvl w:val="0"/>
          <w:numId w:val="5"/>
        </w:numPr>
        <w:overflowPunct w:val="0"/>
        <w:autoSpaceDE w:val="0"/>
        <w:autoSpaceDN w:val="0"/>
        <w:adjustRightInd w:val="0"/>
        <w:spacing w:after="0" w:line="240" w:lineRule="auto"/>
        <w:textAlignment w:val="baseline"/>
      </w:pPr>
      <w:r>
        <w:t>The physician will document the following items in the medical record:</w:t>
      </w:r>
    </w:p>
    <w:p w:rsidR="003768FA" w:rsidRDefault="003768FA" w:rsidP="006E7160">
      <w:pPr>
        <w:pStyle w:val="ListParagraph"/>
        <w:numPr>
          <w:ilvl w:val="1"/>
          <w:numId w:val="16"/>
        </w:numPr>
        <w:overflowPunct w:val="0"/>
        <w:autoSpaceDE w:val="0"/>
        <w:autoSpaceDN w:val="0"/>
        <w:adjustRightInd w:val="0"/>
        <w:spacing w:after="0" w:line="240" w:lineRule="auto"/>
        <w:textAlignment w:val="baseline"/>
      </w:pPr>
      <w:r>
        <w:t>Fetal presentation</w:t>
      </w:r>
    </w:p>
    <w:p w:rsidR="003768FA" w:rsidRDefault="003768FA" w:rsidP="006E7160">
      <w:pPr>
        <w:pStyle w:val="ListParagraph"/>
        <w:numPr>
          <w:ilvl w:val="1"/>
          <w:numId w:val="16"/>
        </w:numPr>
        <w:overflowPunct w:val="0"/>
        <w:autoSpaceDE w:val="0"/>
        <w:autoSpaceDN w:val="0"/>
        <w:adjustRightInd w:val="0"/>
        <w:spacing w:after="0" w:line="240" w:lineRule="auto"/>
        <w:textAlignment w:val="baseline"/>
      </w:pPr>
      <w:r>
        <w:t>Pelvis is adequate for delivery</w:t>
      </w:r>
    </w:p>
    <w:p w:rsidR="00D54223" w:rsidRDefault="00D54223" w:rsidP="006E7160">
      <w:pPr>
        <w:pStyle w:val="ListParagraph"/>
        <w:numPr>
          <w:ilvl w:val="1"/>
          <w:numId w:val="16"/>
        </w:numPr>
        <w:overflowPunct w:val="0"/>
        <w:autoSpaceDE w:val="0"/>
        <w:autoSpaceDN w:val="0"/>
        <w:adjustRightInd w:val="0"/>
        <w:spacing w:after="0" w:line="240" w:lineRule="auto"/>
        <w:textAlignment w:val="baseline"/>
        <w:rPr>
          <w:highlight w:val="yellow"/>
        </w:rPr>
      </w:pPr>
      <w:r w:rsidRPr="00D54223">
        <w:rPr>
          <w:highlight w:val="yellow"/>
        </w:rPr>
        <w:t>Gestational age</w:t>
      </w:r>
    </w:p>
    <w:p w:rsidR="00D54223" w:rsidRPr="008222F4" w:rsidRDefault="00D54223" w:rsidP="006E7160">
      <w:pPr>
        <w:pStyle w:val="ListParagraph"/>
        <w:numPr>
          <w:ilvl w:val="1"/>
          <w:numId w:val="16"/>
        </w:numPr>
        <w:overflowPunct w:val="0"/>
        <w:autoSpaceDE w:val="0"/>
        <w:autoSpaceDN w:val="0"/>
        <w:adjustRightInd w:val="0"/>
        <w:spacing w:after="0" w:line="240" w:lineRule="auto"/>
        <w:textAlignment w:val="baseline"/>
        <w:rPr>
          <w:strike/>
          <w:highlight w:val="yellow"/>
        </w:rPr>
      </w:pPr>
      <w:r w:rsidRPr="008222F4">
        <w:rPr>
          <w:strike/>
          <w:highlight w:val="yellow"/>
        </w:rPr>
        <w:t>Bishops score</w:t>
      </w:r>
    </w:p>
    <w:p w:rsidR="003768FA" w:rsidRDefault="003768FA" w:rsidP="006E7160">
      <w:pPr>
        <w:pStyle w:val="ListParagraph"/>
        <w:numPr>
          <w:ilvl w:val="1"/>
          <w:numId w:val="16"/>
        </w:numPr>
        <w:overflowPunct w:val="0"/>
        <w:autoSpaceDE w:val="0"/>
        <w:autoSpaceDN w:val="0"/>
        <w:adjustRightInd w:val="0"/>
        <w:spacing w:after="0" w:line="240" w:lineRule="auto"/>
        <w:textAlignment w:val="baseline"/>
      </w:pPr>
      <w:r>
        <w:t>Indication for the induction or augmentation</w:t>
      </w:r>
    </w:p>
    <w:p w:rsidR="003768FA" w:rsidRPr="002D4DB9" w:rsidRDefault="003768FA" w:rsidP="006E7160">
      <w:pPr>
        <w:pStyle w:val="ListParagraph"/>
        <w:numPr>
          <w:ilvl w:val="1"/>
          <w:numId w:val="17"/>
        </w:numPr>
        <w:overflowPunct w:val="0"/>
        <w:autoSpaceDE w:val="0"/>
        <w:autoSpaceDN w:val="0"/>
        <w:adjustRightInd w:val="0"/>
        <w:spacing w:after="0" w:line="240" w:lineRule="auto"/>
        <w:textAlignment w:val="baseline"/>
        <w:rPr>
          <w:highlight w:val="yellow"/>
        </w:rPr>
      </w:pPr>
      <w:r w:rsidRPr="0093645A">
        <w:rPr>
          <w:strike/>
        </w:rPr>
        <w:t xml:space="preserve">Estimated fetal weight </w:t>
      </w:r>
      <w:r w:rsidRPr="0093645A">
        <w:rPr>
          <w:strike/>
          <w:highlight w:val="yellow"/>
        </w:rPr>
        <w:t>is &gt; 5,000 grams for a non-diabetic woman or &gt; 4,500 grams for a diabetic woman</w:t>
      </w:r>
    </w:p>
    <w:p w:rsidR="002D4DB9" w:rsidRPr="002D4DB9" w:rsidRDefault="002D4DB9" w:rsidP="002D4DB9">
      <w:pPr>
        <w:pStyle w:val="ListParagraph"/>
        <w:numPr>
          <w:ilvl w:val="0"/>
          <w:numId w:val="5"/>
        </w:numPr>
        <w:overflowPunct w:val="0"/>
        <w:autoSpaceDE w:val="0"/>
        <w:autoSpaceDN w:val="0"/>
        <w:adjustRightInd w:val="0"/>
        <w:spacing w:after="0" w:line="240" w:lineRule="auto"/>
        <w:textAlignment w:val="baseline"/>
        <w:rPr>
          <w:color w:val="0070C0"/>
          <w:highlight w:val="yellow"/>
        </w:rPr>
      </w:pPr>
      <w:r w:rsidRPr="002D4DB9">
        <w:rPr>
          <w:color w:val="0070C0"/>
          <w:highlight w:val="yellow"/>
        </w:rPr>
        <w:t>If the RN caring for the patient has concerns regarding administration of oxytocin for induction as ordered, the RN should discuss those concerns with the unit attending/ordering physician, unit charge nurse and house supervisor.</w:t>
      </w:r>
    </w:p>
    <w:p w:rsidR="002D4DB9" w:rsidRPr="002D4DB9" w:rsidRDefault="002D4DB9" w:rsidP="006E7160">
      <w:pPr>
        <w:pStyle w:val="ListParagraph"/>
        <w:numPr>
          <w:ilvl w:val="1"/>
          <w:numId w:val="17"/>
        </w:numPr>
        <w:overflowPunct w:val="0"/>
        <w:autoSpaceDE w:val="0"/>
        <w:autoSpaceDN w:val="0"/>
        <w:adjustRightInd w:val="0"/>
        <w:spacing w:after="0" w:line="240" w:lineRule="auto"/>
        <w:textAlignment w:val="baseline"/>
        <w:rPr>
          <w:color w:val="0070C0"/>
          <w:highlight w:val="yellow"/>
        </w:rPr>
      </w:pPr>
      <w:r w:rsidRPr="002D4DB9">
        <w:rPr>
          <w:color w:val="0070C0"/>
          <w:highlight w:val="yellow"/>
        </w:rPr>
        <w:t xml:space="preserve">If concerns are not resolved following discussion noted above, the RN should follow the </w:t>
      </w:r>
      <w:hyperlink r:id="rId8" w:history="1">
        <w:r w:rsidRPr="002D4DB9">
          <w:rPr>
            <w:rStyle w:val="Hyperlink"/>
            <w:color w:val="0070C0"/>
            <w:highlight w:val="yellow"/>
          </w:rPr>
          <w:t>Chain-of-Command for the Professional Nurse</w:t>
        </w:r>
      </w:hyperlink>
      <w:r w:rsidRPr="002D4DB9">
        <w:rPr>
          <w:color w:val="0070C0"/>
          <w:highlight w:val="yellow"/>
        </w:rPr>
        <w:t xml:space="preserve"> policy</w:t>
      </w:r>
    </w:p>
    <w:p w:rsidR="003768FA" w:rsidRPr="002D4DB9" w:rsidRDefault="003768FA" w:rsidP="003768FA">
      <w:pPr>
        <w:pStyle w:val="ListParagraph"/>
        <w:numPr>
          <w:ilvl w:val="0"/>
          <w:numId w:val="5"/>
        </w:numPr>
        <w:overflowPunct w:val="0"/>
        <w:autoSpaceDE w:val="0"/>
        <w:autoSpaceDN w:val="0"/>
        <w:adjustRightInd w:val="0"/>
        <w:spacing w:after="0" w:line="240" w:lineRule="auto"/>
        <w:textAlignment w:val="baseline"/>
        <w:rPr>
          <w:strike/>
        </w:rPr>
      </w:pPr>
      <w:r w:rsidRPr="002D4DB9">
        <w:rPr>
          <w:strike/>
        </w:rPr>
        <w:t xml:space="preserve">Nurses may </w:t>
      </w:r>
      <w:r w:rsidRPr="002D4DB9">
        <w:rPr>
          <w:strike/>
          <w:highlight w:val="yellow"/>
        </w:rPr>
        <w:t>refuse</w:t>
      </w:r>
      <w:r w:rsidRPr="002D4DB9">
        <w:rPr>
          <w:strike/>
        </w:rPr>
        <w:t xml:space="preserve"> to administer Oxytocin if it is their best judgment</w:t>
      </w:r>
      <w:r w:rsidR="005D2EB4" w:rsidRPr="002D4DB9">
        <w:rPr>
          <w:strike/>
        </w:rPr>
        <w:t xml:space="preserve"> </w:t>
      </w:r>
    </w:p>
    <w:p w:rsidR="003768FA" w:rsidRPr="002D4DB9" w:rsidRDefault="003768FA" w:rsidP="003768FA">
      <w:pPr>
        <w:pStyle w:val="ListParagraph"/>
        <w:numPr>
          <w:ilvl w:val="0"/>
          <w:numId w:val="5"/>
        </w:numPr>
        <w:overflowPunct w:val="0"/>
        <w:autoSpaceDE w:val="0"/>
        <w:autoSpaceDN w:val="0"/>
        <w:adjustRightInd w:val="0"/>
        <w:spacing w:after="0" w:line="240" w:lineRule="auto"/>
        <w:textAlignment w:val="baseline"/>
        <w:rPr>
          <w:strike/>
        </w:rPr>
      </w:pPr>
      <w:r w:rsidRPr="002D4DB9">
        <w:rPr>
          <w:strike/>
        </w:rPr>
        <w:t xml:space="preserve">Nurses may </w:t>
      </w:r>
      <w:r w:rsidRPr="002D4DB9">
        <w:rPr>
          <w:strike/>
          <w:highlight w:val="yellow"/>
        </w:rPr>
        <w:t>refuse</w:t>
      </w:r>
      <w:r w:rsidRPr="002D4DB9">
        <w:rPr>
          <w:strike/>
        </w:rPr>
        <w:t xml:space="preserve"> or stop administering Oxytocin if the needs of the service make it difficult or impossible to adequately monitor maternal-fetal status</w:t>
      </w:r>
    </w:p>
    <w:p w:rsidR="005D2EB4" w:rsidRPr="00E43088" w:rsidRDefault="005D2EB4" w:rsidP="00E43088">
      <w:pPr>
        <w:overflowPunct w:val="0"/>
        <w:autoSpaceDE w:val="0"/>
        <w:autoSpaceDN w:val="0"/>
        <w:adjustRightInd w:val="0"/>
        <w:spacing w:after="0" w:line="240" w:lineRule="auto"/>
        <w:textAlignment w:val="baseline"/>
        <w:rPr>
          <w:strike/>
          <w:highlight w:val="yellow"/>
        </w:rPr>
      </w:pPr>
    </w:p>
    <w:p w:rsidR="003768FA" w:rsidRPr="003768FA" w:rsidRDefault="003768FA" w:rsidP="003768FA">
      <w:pPr>
        <w:spacing w:before="240" w:after="0"/>
        <w:ind w:left="720"/>
        <w:rPr>
          <w:b/>
          <w:u w:val="single"/>
        </w:rPr>
      </w:pPr>
      <w:r w:rsidRPr="003768FA">
        <w:rPr>
          <w:b/>
          <w:u w:val="single"/>
        </w:rPr>
        <w:t>Special Considerations:</w:t>
      </w:r>
    </w:p>
    <w:p w:rsidR="003768FA" w:rsidRDefault="003768FA" w:rsidP="003768FA">
      <w:pPr>
        <w:pStyle w:val="ListParagraph"/>
        <w:numPr>
          <w:ilvl w:val="0"/>
          <w:numId w:val="6"/>
        </w:numPr>
        <w:overflowPunct w:val="0"/>
        <w:autoSpaceDE w:val="0"/>
        <w:autoSpaceDN w:val="0"/>
        <w:adjustRightInd w:val="0"/>
        <w:spacing w:after="0" w:line="240" w:lineRule="auto"/>
        <w:textAlignment w:val="baseline"/>
      </w:pPr>
      <w:r w:rsidRPr="00D54223">
        <w:rPr>
          <w:strike/>
        </w:rPr>
        <w:t>Elective inductions 39 weeks or &gt;: refer</w:t>
      </w:r>
      <w:r w:rsidRPr="00E43088">
        <w:rPr>
          <w:strike/>
        </w:rPr>
        <w:t xml:space="preserve"> to </w:t>
      </w:r>
      <w:r w:rsidRPr="00E43088">
        <w:rPr>
          <w:b/>
          <w:strike/>
          <w:highlight w:val="yellow"/>
        </w:rPr>
        <w:t>elective induction policy</w:t>
      </w:r>
    </w:p>
    <w:p w:rsidR="003768FA" w:rsidRDefault="003768FA" w:rsidP="003768FA">
      <w:pPr>
        <w:pStyle w:val="ListParagraph"/>
        <w:numPr>
          <w:ilvl w:val="0"/>
          <w:numId w:val="6"/>
        </w:numPr>
        <w:overflowPunct w:val="0"/>
        <w:autoSpaceDE w:val="0"/>
        <w:autoSpaceDN w:val="0"/>
        <w:adjustRightInd w:val="0"/>
        <w:spacing w:after="0" w:line="240" w:lineRule="auto"/>
        <w:textAlignment w:val="baseline"/>
      </w:pPr>
      <w:r>
        <w:t>Scheduled inductions &lt; 39 weeks:</w:t>
      </w:r>
    </w:p>
    <w:p w:rsidR="003768FA" w:rsidRDefault="003768FA" w:rsidP="006E7160">
      <w:pPr>
        <w:pStyle w:val="ListParagraph"/>
        <w:overflowPunct w:val="0"/>
        <w:autoSpaceDE w:val="0"/>
        <w:autoSpaceDN w:val="0"/>
        <w:adjustRightInd w:val="0"/>
        <w:spacing w:after="0" w:line="240" w:lineRule="auto"/>
        <w:ind w:left="2160" w:firstLine="360"/>
        <w:textAlignment w:val="baseline"/>
      </w:pPr>
      <w:r>
        <w:t>Must have medical indication</w:t>
      </w:r>
      <w:r w:rsidR="002D4DB9">
        <w:t xml:space="preserve"> </w:t>
      </w:r>
      <w:r w:rsidR="002D4DB9" w:rsidRPr="002D4DB9">
        <w:rPr>
          <w:color w:val="0070C0"/>
          <w:highlight w:val="yellow"/>
        </w:rPr>
        <w:t>including, but not limited to, the following:</w:t>
      </w:r>
    </w:p>
    <w:p w:rsidR="003768FA" w:rsidRDefault="003768FA" w:rsidP="006E7160">
      <w:pPr>
        <w:pStyle w:val="ListParagraph"/>
        <w:numPr>
          <w:ilvl w:val="1"/>
          <w:numId w:val="19"/>
        </w:numPr>
        <w:overflowPunct w:val="0"/>
        <w:autoSpaceDE w:val="0"/>
        <w:autoSpaceDN w:val="0"/>
        <w:adjustRightInd w:val="0"/>
        <w:spacing w:after="0" w:line="240" w:lineRule="auto"/>
        <w:textAlignment w:val="baseline"/>
      </w:pPr>
      <w:proofErr w:type="spellStart"/>
      <w:r>
        <w:t>Abruptio</w:t>
      </w:r>
      <w:proofErr w:type="spellEnd"/>
      <w:r>
        <w:t xml:space="preserve"> placenta</w:t>
      </w:r>
    </w:p>
    <w:p w:rsidR="003768FA" w:rsidRDefault="003768FA" w:rsidP="006E7160">
      <w:pPr>
        <w:pStyle w:val="ListParagraph"/>
        <w:numPr>
          <w:ilvl w:val="1"/>
          <w:numId w:val="19"/>
        </w:numPr>
        <w:overflowPunct w:val="0"/>
        <w:autoSpaceDE w:val="0"/>
        <w:autoSpaceDN w:val="0"/>
        <w:adjustRightInd w:val="0"/>
        <w:spacing w:after="0" w:line="240" w:lineRule="auto"/>
        <w:textAlignment w:val="baseline"/>
      </w:pPr>
      <w:proofErr w:type="spellStart"/>
      <w:r>
        <w:t>Chorioamnionitis</w:t>
      </w:r>
      <w:proofErr w:type="spellEnd"/>
    </w:p>
    <w:p w:rsidR="003768FA" w:rsidRDefault="003768FA" w:rsidP="006E7160">
      <w:pPr>
        <w:pStyle w:val="ListParagraph"/>
        <w:numPr>
          <w:ilvl w:val="1"/>
          <w:numId w:val="19"/>
        </w:numPr>
        <w:overflowPunct w:val="0"/>
        <w:autoSpaceDE w:val="0"/>
        <w:autoSpaceDN w:val="0"/>
        <w:adjustRightInd w:val="0"/>
        <w:spacing w:after="0" w:line="240" w:lineRule="auto"/>
        <w:textAlignment w:val="baseline"/>
      </w:pPr>
      <w:r>
        <w:t>Fetal demise</w:t>
      </w:r>
    </w:p>
    <w:p w:rsidR="003768FA" w:rsidRDefault="003768FA" w:rsidP="006E7160">
      <w:pPr>
        <w:pStyle w:val="ListParagraph"/>
        <w:numPr>
          <w:ilvl w:val="1"/>
          <w:numId w:val="19"/>
        </w:numPr>
        <w:overflowPunct w:val="0"/>
        <w:autoSpaceDE w:val="0"/>
        <w:autoSpaceDN w:val="0"/>
        <w:adjustRightInd w:val="0"/>
        <w:spacing w:after="0" w:line="240" w:lineRule="auto"/>
        <w:textAlignment w:val="baseline"/>
      </w:pPr>
      <w:r>
        <w:t>Gestational hypertension</w:t>
      </w:r>
    </w:p>
    <w:p w:rsidR="003768FA" w:rsidRDefault="003768FA" w:rsidP="006E7160">
      <w:pPr>
        <w:pStyle w:val="ListParagraph"/>
        <w:numPr>
          <w:ilvl w:val="1"/>
          <w:numId w:val="19"/>
        </w:numPr>
        <w:overflowPunct w:val="0"/>
        <w:autoSpaceDE w:val="0"/>
        <w:autoSpaceDN w:val="0"/>
        <w:adjustRightInd w:val="0"/>
        <w:spacing w:after="0" w:line="240" w:lineRule="auto"/>
        <w:textAlignment w:val="baseline"/>
      </w:pPr>
      <w:r>
        <w:t>Preeclampsia, eclampsia</w:t>
      </w:r>
    </w:p>
    <w:p w:rsidR="003768FA" w:rsidRDefault="003768FA" w:rsidP="006E7160">
      <w:pPr>
        <w:pStyle w:val="ListParagraph"/>
        <w:numPr>
          <w:ilvl w:val="1"/>
          <w:numId w:val="19"/>
        </w:numPr>
        <w:overflowPunct w:val="0"/>
        <w:autoSpaceDE w:val="0"/>
        <w:autoSpaceDN w:val="0"/>
        <w:adjustRightInd w:val="0"/>
        <w:spacing w:after="0" w:line="240" w:lineRule="auto"/>
        <w:textAlignment w:val="baseline"/>
      </w:pPr>
      <w:r>
        <w:lastRenderedPageBreak/>
        <w:t>Premature rupture of membranes</w:t>
      </w:r>
    </w:p>
    <w:p w:rsidR="003768FA" w:rsidRDefault="003768FA" w:rsidP="006E7160">
      <w:pPr>
        <w:pStyle w:val="ListParagraph"/>
        <w:numPr>
          <w:ilvl w:val="1"/>
          <w:numId w:val="6"/>
        </w:numPr>
        <w:overflowPunct w:val="0"/>
        <w:autoSpaceDE w:val="0"/>
        <w:autoSpaceDN w:val="0"/>
        <w:adjustRightInd w:val="0"/>
        <w:spacing w:after="0" w:line="240" w:lineRule="auto"/>
        <w:textAlignment w:val="baseline"/>
      </w:pPr>
      <w:r>
        <w:t>Maternal medical conditions (i.e. DM, chronic hypertension, chronic pulmonary disease, renal disease)</w:t>
      </w:r>
    </w:p>
    <w:p w:rsidR="00F32984" w:rsidRPr="00D54223" w:rsidRDefault="003768FA" w:rsidP="00D54223">
      <w:pPr>
        <w:pStyle w:val="ListParagraph"/>
        <w:numPr>
          <w:ilvl w:val="1"/>
          <w:numId w:val="20"/>
        </w:numPr>
        <w:overflowPunct w:val="0"/>
        <w:autoSpaceDE w:val="0"/>
        <w:autoSpaceDN w:val="0"/>
        <w:adjustRightInd w:val="0"/>
        <w:spacing w:after="0" w:line="240" w:lineRule="auto"/>
        <w:textAlignment w:val="baseline"/>
      </w:pPr>
      <w:r>
        <w:t xml:space="preserve">Fetal compromise (i.e. severe fetal growth restriction, </w:t>
      </w:r>
      <w:proofErr w:type="spellStart"/>
      <w:r>
        <w:t>isoimmunization</w:t>
      </w:r>
      <w:proofErr w:type="spellEnd"/>
      <w:r>
        <w:t xml:space="preserve">, </w:t>
      </w:r>
      <w:proofErr w:type="spellStart"/>
      <w:r>
        <w:t>oligohydramnios</w:t>
      </w:r>
      <w:proofErr w:type="spellEnd"/>
      <w:r>
        <w:t>)</w:t>
      </w:r>
    </w:p>
    <w:p w:rsidR="003768FA" w:rsidRDefault="003768FA" w:rsidP="003768FA">
      <w:pPr>
        <w:pStyle w:val="ListParagraph"/>
        <w:numPr>
          <w:ilvl w:val="0"/>
          <w:numId w:val="6"/>
        </w:numPr>
        <w:overflowPunct w:val="0"/>
        <w:autoSpaceDE w:val="0"/>
        <w:autoSpaceDN w:val="0"/>
        <w:adjustRightInd w:val="0"/>
        <w:spacing w:after="0" w:line="240" w:lineRule="auto"/>
        <w:textAlignment w:val="baseline"/>
      </w:pPr>
      <w:r>
        <w:t>Contraindicatio</w:t>
      </w:r>
      <w:r w:rsidR="002D4DB9">
        <w:t xml:space="preserve">ns to augmentation or induction </w:t>
      </w:r>
      <w:r w:rsidR="002D4DB9" w:rsidRPr="002D4DB9">
        <w:rPr>
          <w:color w:val="0070C0"/>
          <w:highlight w:val="yellow"/>
        </w:rPr>
        <w:t>includ</w:t>
      </w:r>
      <w:r w:rsidR="002D4DB9">
        <w:rPr>
          <w:color w:val="0070C0"/>
          <w:highlight w:val="yellow"/>
        </w:rPr>
        <w:t>e</w:t>
      </w:r>
      <w:r w:rsidR="002D4DB9" w:rsidRPr="002D4DB9">
        <w:rPr>
          <w:color w:val="0070C0"/>
          <w:highlight w:val="yellow"/>
        </w:rPr>
        <w:t xml:space="preserve">, but </w:t>
      </w:r>
      <w:r w:rsidR="002D4DB9">
        <w:rPr>
          <w:color w:val="0070C0"/>
          <w:highlight w:val="yellow"/>
        </w:rPr>
        <w:t xml:space="preserve">are </w:t>
      </w:r>
      <w:r w:rsidR="002D4DB9" w:rsidRPr="002D4DB9">
        <w:rPr>
          <w:color w:val="0070C0"/>
          <w:highlight w:val="yellow"/>
        </w:rPr>
        <w:t>not limited to, the following:</w:t>
      </w:r>
    </w:p>
    <w:p w:rsidR="003768FA" w:rsidRDefault="003768FA" w:rsidP="006E7160">
      <w:pPr>
        <w:pStyle w:val="ListParagraph"/>
        <w:numPr>
          <w:ilvl w:val="1"/>
          <w:numId w:val="18"/>
        </w:numPr>
        <w:overflowPunct w:val="0"/>
        <w:autoSpaceDE w:val="0"/>
        <w:autoSpaceDN w:val="0"/>
        <w:adjustRightInd w:val="0"/>
        <w:spacing w:after="0" w:line="240" w:lineRule="auto"/>
        <w:textAlignment w:val="baseline"/>
      </w:pPr>
      <w:r>
        <w:t xml:space="preserve">Vasa </w:t>
      </w:r>
      <w:proofErr w:type="spellStart"/>
      <w:r>
        <w:t>previa</w:t>
      </w:r>
      <w:proofErr w:type="spellEnd"/>
    </w:p>
    <w:p w:rsidR="003768FA" w:rsidRDefault="003768FA" w:rsidP="006E7160">
      <w:pPr>
        <w:pStyle w:val="ListParagraph"/>
        <w:numPr>
          <w:ilvl w:val="1"/>
          <w:numId w:val="18"/>
        </w:numPr>
        <w:overflowPunct w:val="0"/>
        <w:autoSpaceDE w:val="0"/>
        <w:autoSpaceDN w:val="0"/>
        <w:adjustRightInd w:val="0"/>
        <w:spacing w:after="0" w:line="240" w:lineRule="auto"/>
        <w:textAlignment w:val="baseline"/>
      </w:pPr>
      <w:r>
        <w:t xml:space="preserve">Complete placental </w:t>
      </w:r>
      <w:proofErr w:type="spellStart"/>
      <w:r>
        <w:t>previa</w:t>
      </w:r>
      <w:proofErr w:type="spellEnd"/>
    </w:p>
    <w:p w:rsidR="003768FA" w:rsidRDefault="003768FA" w:rsidP="006E7160">
      <w:pPr>
        <w:pStyle w:val="ListParagraph"/>
        <w:numPr>
          <w:ilvl w:val="1"/>
          <w:numId w:val="18"/>
        </w:numPr>
        <w:overflowPunct w:val="0"/>
        <w:autoSpaceDE w:val="0"/>
        <w:autoSpaceDN w:val="0"/>
        <w:adjustRightInd w:val="0"/>
        <w:spacing w:after="0" w:line="240" w:lineRule="auto"/>
        <w:textAlignment w:val="baseline"/>
      </w:pPr>
      <w:r>
        <w:t>Cord prolapse/presentation</w:t>
      </w:r>
    </w:p>
    <w:p w:rsidR="003768FA" w:rsidRDefault="003768FA" w:rsidP="006E7160">
      <w:pPr>
        <w:pStyle w:val="ListParagraph"/>
        <w:numPr>
          <w:ilvl w:val="1"/>
          <w:numId w:val="18"/>
        </w:numPr>
        <w:overflowPunct w:val="0"/>
        <w:autoSpaceDE w:val="0"/>
        <w:autoSpaceDN w:val="0"/>
        <w:adjustRightInd w:val="0"/>
        <w:spacing w:after="0" w:line="240" w:lineRule="auto"/>
        <w:textAlignment w:val="baseline"/>
      </w:pPr>
      <w:r>
        <w:t>Transverse fetal lie</w:t>
      </w:r>
    </w:p>
    <w:p w:rsidR="003768FA" w:rsidRDefault="003768FA" w:rsidP="006E7160">
      <w:pPr>
        <w:pStyle w:val="ListParagraph"/>
        <w:numPr>
          <w:ilvl w:val="1"/>
          <w:numId w:val="18"/>
        </w:numPr>
        <w:overflowPunct w:val="0"/>
        <w:autoSpaceDE w:val="0"/>
        <w:autoSpaceDN w:val="0"/>
        <w:adjustRightInd w:val="0"/>
        <w:spacing w:after="0" w:line="240" w:lineRule="auto"/>
        <w:textAlignment w:val="baseline"/>
      </w:pPr>
      <w:r>
        <w:t>Prior classical cervical incision</w:t>
      </w:r>
    </w:p>
    <w:p w:rsidR="003768FA" w:rsidRDefault="003768FA" w:rsidP="006E7160">
      <w:pPr>
        <w:pStyle w:val="ListParagraph"/>
        <w:numPr>
          <w:ilvl w:val="1"/>
          <w:numId w:val="18"/>
        </w:numPr>
        <w:overflowPunct w:val="0"/>
        <w:autoSpaceDE w:val="0"/>
        <w:autoSpaceDN w:val="0"/>
        <w:adjustRightInd w:val="0"/>
        <w:spacing w:after="0" w:line="240" w:lineRule="auto"/>
        <w:textAlignment w:val="baseline"/>
      </w:pPr>
      <w:r>
        <w:t>Active genital herpes infection</w:t>
      </w:r>
    </w:p>
    <w:p w:rsidR="00D54223" w:rsidRPr="002D7B29" w:rsidRDefault="003768FA" w:rsidP="002D7B29">
      <w:pPr>
        <w:pStyle w:val="ListParagraph"/>
        <w:numPr>
          <w:ilvl w:val="1"/>
          <w:numId w:val="18"/>
        </w:numPr>
        <w:overflowPunct w:val="0"/>
        <w:autoSpaceDE w:val="0"/>
        <w:autoSpaceDN w:val="0"/>
        <w:adjustRightInd w:val="0"/>
        <w:spacing w:after="0" w:line="240" w:lineRule="auto"/>
        <w:textAlignment w:val="baseline"/>
      </w:pPr>
      <w:r>
        <w:t>Previous myomectomy entering the endometrial cavity</w:t>
      </w:r>
    </w:p>
    <w:p w:rsidR="003768FA" w:rsidRDefault="006E7160" w:rsidP="003768FA">
      <w:pPr>
        <w:pStyle w:val="ListParagraph"/>
        <w:numPr>
          <w:ilvl w:val="0"/>
          <w:numId w:val="6"/>
        </w:numPr>
        <w:overflowPunct w:val="0"/>
        <w:autoSpaceDE w:val="0"/>
        <w:autoSpaceDN w:val="0"/>
        <w:adjustRightInd w:val="0"/>
        <w:spacing w:after="0" w:line="240" w:lineRule="auto"/>
        <w:textAlignment w:val="baseline"/>
      </w:pPr>
      <w:r>
        <w:t>Pre-Infusion Requirements</w:t>
      </w:r>
    </w:p>
    <w:p w:rsidR="003768FA" w:rsidRDefault="003768FA" w:rsidP="006E7160">
      <w:pPr>
        <w:pStyle w:val="ListParagraph"/>
        <w:overflowPunct w:val="0"/>
        <w:autoSpaceDE w:val="0"/>
        <w:autoSpaceDN w:val="0"/>
        <w:adjustRightInd w:val="0"/>
        <w:spacing w:after="0" w:line="240" w:lineRule="auto"/>
        <w:ind w:left="2520"/>
        <w:textAlignment w:val="baseline"/>
      </w:pPr>
      <w:r>
        <w:t>20 minutes of electronic fetal monitoring with the following characteristics present:</w:t>
      </w:r>
    </w:p>
    <w:p w:rsidR="003768FA" w:rsidRDefault="003768FA" w:rsidP="006E7160">
      <w:pPr>
        <w:pStyle w:val="ListParagraph"/>
        <w:numPr>
          <w:ilvl w:val="1"/>
          <w:numId w:val="21"/>
        </w:numPr>
        <w:overflowPunct w:val="0"/>
        <w:autoSpaceDE w:val="0"/>
        <w:autoSpaceDN w:val="0"/>
        <w:adjustRightInd w:val="0"/>
        <w:spacing w:after="0" w:line="240" w:lineRule="auto"/>
        <w:textAlignment w:val="baseline"/>
      </w:pPr>
      <w:r>
        <w:t>At least 2 accelerations (15 bpm x 15 sec); OR</w:t>
      </w:r>
    </w:p>
    <w:p w:rsidR="003768FA" w:rsidRDefault="003768FA" w:rsidP="006E7160">
      <w:pPr>
        <w:pStyle w:val="ListParagraph"/>
        <w:numPr>
          <w:ilvl w:val="1"/>
          <w:numId w:val="21"/>
        </w:numPr>
        <w:overflowPunct w:val="0"/>
        <w:autoSpaceDE w:val="0"/>
        <w:autoSpaceDN w:val="0"/>
        <w:adjustRightInd w:val="0"/>
        <w:spacing w:after="0" w:line="240" w:lineRule="auto"/>
        <w:textAlignment w:val="baseline"/>
      </w:pPr>
      <w:r>
        <w:t>Moderate variability in the past 30 minutes; OR</w:t>
      </w:r>
    </w:p>
    <w:p w:rsidR="003768FA" w:rsidRDefault="003768FA" w:rsidP="006E7160">
      <w:pPr>
        <w:pStyle w:val="ListParagraph"/>
        <w:numPr>
          <w:ilvl w:val="1"/>
          <w:numId w:val="21"/>
        </w:numPr>
        <w:overflowPunct w:val="0"/>
        <w:autoSpaceDE w:val="0"/>
        <w:autoSpaceDN w:val="0"/>
        <w:adjustRightInd w:val="0"/>
        <w:spacing w:after="0" w:line="240" w:lineRule="auto"/>
        <w:textAlignment w:val="baseline"/>
      </w:pPr>
      <w:r>
        <w:t>Biophysical profile in last 4 hours w/score of 8 or &gt;; OR</w:t>
      </w:r>
    </w:p>
    <w:p w:rsidR="003768FA" w:rsidRDefault="003768FA" w:rsidP="006E7160">
      <w:pPr>
        <w:pStyle w:val="ListParagraph"/>
        <w:numPr>
          <w:ilvl w:val="1"/>
          <w:numId w:val="21"/>
        </w:numPr>
        <w:overflowPunct w:val="0"/>
        <w:autoSpaceDE w:val="0"/>
        <w:autoSpaceDN w:val="0"/>
        <w:adjustRightInd w:val="0"/>
        <w:spacing w:after="0" w:line="240" w:lineRule="auto"/>
        <w:textAlignment w:val="baseline"/>
      </w:pPr>
      <w:r>
        <w:t>No late decelerations in the last 30 minutes; OR</w:t>
      </w:r>
    </w:p>
    <w:p w:rsidR="003768FA" w:rsidRDefault="003768FA" w:rsidP="006E7160">
      <w:pPr>
        <w:pStyle w:val="ListParagraph"/>
        <w:numPr>
          <w:ilvl w:val="1"/>
          <w:numId w:val="21"/>
        </w:numPr>
        <w:overflowPunct w:val="0"/>
        <w:autoSpaceDE w:val="0"/>
        <w:autoSpaceDN w:val="0"/>
        <w:adjustRightInd w:val="0"/>
        <w:spacing w:after="0" w:line="240" w:lineRule="auto"/>
        <w:textAlignment w:val="baseline"/>
      </w:pPr>
      <w:r>
        <w:t>No more than 2 variable decelerations exceeding 60 seconds and decreasing no more than 60 bpm below baseline in the last 30 minutes</w:t>
      </w:r>
    </w:p>
    <w:p w:rsidR="003768FA" w:rsidRPr="0068777C" w:rsidRDefault="003768FA" w:rsidP="006E7160">
      <w:pPr>
        <w:pStyle w:val="ListParagraph"/>
        <w:numPr>
          <w:ilvl w:val="1"/>
          <w:numId w:val="21"/>
        </w:numPr>
        <w:overflowPunct w:val="0"/>
        <w:autoSpaceDE w:val="0"/>
        <w:autoSpaceDN w:val="0"/>
        <w:adjustRightInd w:val="0"/>
        <w:spacing w:after="0" w:line="240" w:lineRule="auto"/>
        <w:textAlignment w:val="baseline"/>
      </w:pPr>
      <w:r>
        <w:t>No more than 5 contractions in 10 minutes averaged over 30 minute period</w:t>
      </w:r>
    </w:p>
    <w:p w:rsidR="003768FA" w:rsidRPr="00D80152" w:rsidRDefault="003768FA" w:rsidP="003768FA">
      <w:pPr>
        <w:pStyle w:val="ListParagraph"/>
        <w:numPr>
          <w:ilvl w:val="0"/>
          <w:numId w:val="7"/>
        </w:numPr>
        <w:overflowPunct w:val="0"/>
        <w:autoSpaceDE w:val="0"/>
        <w:autoSpaceDN w:val="0"/>
        <w:adjustRightInd w:val="0"/>
        <w:spacing w:after="0" w:line="240" w:lineRule="auto"/>
        <w:textAlignment w:val="baseline"/>
      </w:pPr>
      <w:r w:rsidRPr="00D80152">
        <w:t>Because oxytocin is a high-alert medication, certain safety mechanisms must be in place during administration:</w:t>
      </w:r>
    </w:p>
    <w:p w:rsidR="003768FA" w:rsidRPr="00D80152" w:rsidRDefault="003768FA" w:rsidP="006E7160">
      <w:pPr>
        <w:pStyle w:val="ListParagraph"/>
        <w:numPr>
          <w:ilvl w:val="1"/>
          <w:numId w:val="22"/>
        </w:numPr>
        <w:spacing w:after="0" w:line="240" w:lineRule="auto"/>
      </w:pPr>
      <w:r w:rsidRPr="00D80152">
        <w:t xml:space="preserve">An infusion pump must be used for the administration of oxytocin infusions.  </w:t>
      </w:r>
    </w:p>
    <w:p w:rsidR="003768FA" w:rsidRPr="00D80152" w:rsidRDefault="003768FA" w:rsidP="006E7160">
      <w:pPr>
        <w:pStyle w:val="ListParagraph"/>
        <w:numPr>
          <w:ilvl w:val="1"/>
          <w:numId w:val="22"/>
        </w:numPr>
        <w:spacing w:after="0" w:line="240" w:lineRule="auto"/>
      </w:pPr>
      <w:r w:rsidRPr="00D80152">
        <w:t>Two nurses should verify the medication and pump settings prior to administration(s).</w:t>
      </w:r>
    </w:p>
    <w:p w:rsidR="003768FA" w:rsidRPr="00D80152" w:rsidRDefault="003768FA" w:rsidP="006E7160">
      <w:pPr>
        <w:pStyle w:val="ListParagraph"/>
        <w:numPr>
          <w:ilvl w:val="1"/>
          <w:numId w:val="22"/>
        </w:numPr>
        <w:spacing w:after="0" w:line="240" w:lineRule="auto"/>
      </w:pPr>
      <w:r w:rsidRPr="00D80152">
        <w:t>Oxytocin is to be administered with a separate infusion pump and the line piggybacked into a main line of Lactated Ringers at the closest port to the primary venipuncture site.</w:t>
      </w:r>
    </w:p>
    <w:p w:rsidR="003768FA" w:rsidRPr="00D80152" w:rsidRDefault="003768FA" w:rsidP="006E7160">
      <w:pPr>
        <w:pStyle w:val="ListParagraph"/>
        <w:numPr>
          <w:ilvl w:val="1"/>
          <w:numId w:val="22"/>
        </w:numPr>
        <w:spacing w:after="0" w:line="240" w:lineRule="auto"/>
      </w:pPr>
      <w:r w:rsidRPr="00D80152">
        <w:t xml:space="preserve">Respiratory status is continually monitored, using pulse </w:t>
      </w:r>
      <w:r w:rsidR="007C13E9" w:rsidRPr="00D80152">
        <w:t>Oximetry.</w:t>
      </w:r>
    </w:p>
    <w:p w:rsidR="003768FA" w:rsidRPr="00D80152" w:rsidRDefault="003768FA" w:rsidP="006E7160">
      <w:pPr>
        <w:pStyle w:val="ListParagraph"/>
        <w:numPr>
          <w:ilvl w:val="1"/>
          <w:numId w:val="22"/>
        </w:numPr>
        <w:spacing w:after="0" w:line="240" w:lineRule="auto"/>
      </w:pPr>
      <w:r w:rsidRPr="00D80152">
        <w:t>IV tubing is labeled and traced from the patient to the bag with each hand-off or shift change.</w:t>
      </w:r>
    </w:p>
    <w:p w:rsidR="003768FA" w:rsidRDefault="003768FA" w:rsidP="006E7160">
      <w:pPr>
        <w:pStyle w:val="ListParagraph"/>
        <w:numPr>
          <w:ilvl w:val="1"/>
          <w:numId w:val="22"/>
        </w:numPr>
        <w:spacing w:after="0" w:line="240" w:lineRule="auto"/>
      </w:pPr>
      <w:r w:rsidRPr="00D80152">
        <w:t>Continuous fetal monitoring</w:t>
      </w:r>
      <w:r>
        <w:t xml:space="preserve"> (patient may ambulate using f</w:t>
      </w:r>
      <w:r w:rsidR="007C13E9">
        <w:t>etal monitoring telemetry unit) and/or may ambulate to the bathroom as needed.</w:t>
      </w:r>
    </w:p>
    <w:p w:rsidR="007C13E9" w:rsidRDefault="007C13E9" w:rsidP="007C13E9">
      <w:pPr>
        <w:pStyle w:val="ListParagraph"/>
        <w:numPr>
          <w:ilvl w:val="0"/>
          <w:numId w:val="7"/>
        </w:numPr>
        <w:spacing w:after="0" w:line="240" w:lineRule="auto"/>
      </w:pPr>
      <w:r>
        <w:t>Maternal monitoring requirements during the administration of Oxytocin:</w:t>
      </w:r>
    </w:p>
    <w:p w:rsidR="007C13E9" w:rsidRDefault="007C13E9" w:rsidP="006E7160">
      <w:pPr>
        <w:pStyle w:val="ListParagraph"/>
        <w:numPr>
          <w:ilvl w:val="1"/>
          <w:numId w:val="23"/>
        </w:numPr>
        <w:spacing w:after="0" w:line="240" w:lineRule="auto"/>
      </w:pPr>
      <w:r>
        <w:t>Monitor Vital Signs every 15 minutes to include:</w:t>
      </w:r>
    </w:p>
    <w:p w:rsidR="007C13E9" w:rsidRDefault="007C13E9" w:rsidP="006E7160">
      <w:pPr>
        <w:pStyle w:val="ListParagraph"/>
        <w:numPr>
          <w:ilvl w:val="1"/>
          <w:numId w:val="23"/>
        </w:numPr>
        <w:spacing w:after="0" w:line="240" w:lineRule="auto"/>
      </w:pPr>
      <w:r>
        <w:t>Blood pressure</w:t>
      </w:r>
    </w:p>
    <w:p w:rsidR="007C13E9" w:rsidRDefault="007C13E9" w:rsidP="006E7160">
      <w:pPr>
        <w:pStyle w:val="ListParagraph"/>
        <w:numPr>
          <w:ilvl w:val="1"/>
          <w:numId w:val="23"/>
        </w:numPr>
        <w:spacing w:after="0" w:line="240" w:lineRule="auto"/>
      </w:pPr>
      <w:r>
        <w:t>Maternal pulse rate</w:t>
      </w:r>
    </w:p>
    <w:p w:rsidR="007C13E9" w:rsidRDefault="007C13E9" w:rsidP="006E7160">
      <w:pPr>
        <w:pStyle w:val="ListParagraph"/>
        <w:numPr>
          <w:ilvl w:val="1"/>
          <w:numId w:val="23"/>
        </w:numPr>
        <w:spacing w:after="0" w:line="240" w:lineRule="auto"/>
      </w:pPr>
      <w:r>
        <w:t>Maternal respiratory rate</w:t>
      </w:r>
    </w:p>
    <w:p w:rsidR="007C13E9" w:rsidRDefault="007C13E9" w:rsidP="006E7160">
      <w:pPr>
        <w:pStyle w:val="ListParagraph"/>
        <w:numPr>
          <w:ilvl w:val="1"/>
          <w:numId w:val="23"/>
        </w:numPr>
        <w:spacing w:after="0" w:line="240" w:lineRule="auto"/>
      </w:pPr>
      <w:r>
        <w:t>Oxygen saturations</w:t>
      </w:r>
    </w:p>
    <w:p w:rsidR="007C13E9" w:rsidRDefault="007C13E9" w:rsidP="006E7160">
      <w:pPr>
        <w:pStyle w:val="ListParagraph"/>
        <w:numPr>
          <w:ilvl w:val="1"/>
          <w:numId w:val="23"/>
        </w:numPr>
        <w:spacing w:after="0" w:line="240" w:lineRule="auto"/>
      </w:pPr>
      <w:r>
        <w:t>Temperature</w:t>
      </w:r>
    </w:p>
    <w:p w:rsidR="007C13E9" w:rsidRDefault="007C13E9" w:rsidP="007C13E9">
      <w:pPr>
        <w:pStyle w:val="ListParagraph"/>
        <w:numPr>
          <w:ilvl w:val="2"/>
          <w:numId w:val="7"/>
        </w:numPr>
        <w:spacing w:after="0" w:line="240" w:lineRule="auto"/>
      </w:pPr>
      <w:r>
        <w:t>Intact membranes – Every 4 hours</w:t>
      </w:r>
    </w:p>
    <w:p w:rsidR="007C13E9" w:rsidRDefault="007C13E9" w:rsidP="007C13E9">
      <w:pPr>
        <w:pStyle w:val="ListParagraph"/>
        <w:numPr>
          <w:ilvl w:val="2"/>
          <w:numId w:val="7"/>
        </w:numPr>
        <w:spacing w:after="0" w:line="240" w:lineRule="auto"/>
      </w:pPr>
      <w:r>
        <w:t xml:space="preserve">Non-intact membranes – </w:t>
      </w:r>
      <w:r w:rsidR="00951154" w:rsidRPr="00951154">
        <w:t>Every 2 hours</w:t>
      </w:r>
    </w:p>
    <w:p w:rsidR="003768FA" w:rsidRPr="007218B9" w:rsidRDefault="003768FA" w:rsidP="0068777C">
      <w:pPr>
        <w:spacing w:after="0" w:line="240" w:lineRule="auto"/>
        <w:rPr>
          <w:rFonts w:asciiTheme="minorHAnsi" w:hAnsiTheme="minorHAnsi"/>
        </w:rPr>
      </w:pPr>
    </w:p>
    <w:p w:rsidR="00CD13AA" w:rsidRPr="007218B9" w:rsidRDefault="006E7160" w:rsidP="00CD13AA">
      <w:pPr>
        <w:numPr>
          <w:ilvl w:val="0"/>
          <w:numId w:val="1"/>
        </w:numPr>
        <w:spacing w:after="0" w:line="240" w:lineRule="auto"/>
        <w:rPr>
          <w:rFonts w:asciiTheme="minorHAnsi" w:hAnsiTheme="minorHAnsi"/>
          <w:b/>
        </w:rPr>
      </w:pPr>
      <w:r>
        <w:rPr>
          <w:rFonts w:asciiTheme="minorHAnsi" w:hAnsiTheme="minorHAnsi"/>
          <w:b/>
        </w:rPr>
        <w:t>Procedure</w:t>
      </w:r>
    </w:p>
    <w:p w:rsidR="0068777C" w:rsidRDefault="0068777C" w:rsidP="003768FA">
      <w:pPr>
        <w:pStyle w:val="BodyText"/>
        <w:numPr>
          <w:ilvl w:val="0"/>
          <w:numId w:val="8"/>
        </w:numPr>
        <w:spacing w:before="120"/>
        <w:rPr>
          <w:rFonts w:asciiTheme="minorHAnsi" w:hAnsiTheme="minorHAnsi"/>
          <w:sz w:val="22"/>
        </w:rPr>
      </w:pPr>
      <w:r>
        <w:rPr>
          <w:rFonts w:asciiTheme="minorHAnsi" w:hAnsiTheme="minorHAnsi"/>
          <w:sz w:val="22"/>
        </w:rPr>
        <w:t>Ensure physician order present</w:t>
      </w:r>
    </w:p>
    <w:p w:rsidR="0068777C" w:rsidRDefault="0068777C" w:rsidP="003768FA">
      <w:pPr>
        <w:pStyle w:val="BodyText"/>
        <w:numPr>
          <w:ilvl w:val="0"/>
          <w:numId w:val="8"/>
        </w:numPr>
        <w:spacing w:before="120"/>
        <w:rPr>
          <w:rFonts w:asciiTheme="minorHAnsi" w:hAnsiTheme="minorHAnsi"/>
          <w:sz w:val="22"/>
        </w:rPr>
      </w:pPr>
      <w:r>
        <w:rPr>
          <w:rFonts w:asciiTheme="minorHAnsi" w:hAnsiTheme="minorHAnsi"/>
          <w:sz w:val="22"/>
        </w:rPr>
        <w:t>Confirm consent status and/or obtain consent and place in medical record</w:t>
      </w:r>
    </w:p>
    <w:p w:rsidR="003768FA" w:rsidRPr="003768FA" w:rsidRDefault="003768FA" w:rsidP="003768FA">
      <w:pPr>
        <w:pStyle w:val="BodyText"/>
        <w:numPr>
          <w:ilvl w:val="0"/>
          <w:numId w:val="8"/>
        </w:numPr>
        <w:spacing w:before="120"/>
        <w:rPr>
          <w:rFonts w:asciiTheme="minorHAnsi" w:hAnsiTheme="minorHAnsi"/>
          <w:sz w:val="22"/>
        </w:rPr>
      </w:pPr>
      <w:r w:rsidRPr="003768FA">
        <w:rPr>
          <w:rFonts w:asciiTheme="minorHAnsi" w:hAnsiTheme="minorHAnsi"/>
          <w:sz w:val="22"/>
        </w:rPr>
        <w:t>Explain the procedure to the patient and the support person.</w:t>
      </w:r>
    </w:p>
    <w:p w:rsidR="003768FA" w:rsidRPr="003768FA" w:rsidRDefault="003768FA" w:rsidP="003768FA">
      <w:pPr>
        <w:pStyle w:val="BodyText"/>
        <w:numPr>
          <w:ilvl w:val="0"/>
          <w:numId w:val="8"/>
        </w:numPr>
        <w:spacing w:before="120"/>
        <w:rPr>
          <w:rFonts w:asciiTheme="minorHAnsi" w:hAnsiTheme="minorHAnsi"/>
          <w:sz w:val="22"/>
        </w:rPr>
      </w:pPr>
      <w:r w:rsidRPr="003768FA">
        <w:rPr>
          <w:rFonts w:asciiTheme="minorHAnsi" w:hAnsiTheme="minorHAnsi"/>
          <w:sz w:val="22"/>
        </w:rPr>
        <w:lastRenderedPageBreak/>
        <w:t>Provide patient education as indicated.</w:t>
      </w:r>
    </w:p>
    <w:p w:rsidR="003768FA" w:rsidRPr="003768FA" w:rsidRDefault="003768FA" w:rsidP="003768FA">
      <w:pPr>
        <w:pStyle w:val="BodyText"/>
        <w:numPr>
          <w:ilvl w:val="0"/>
          <w:numId w:val="8"/>
        </w:numPr>
        <w:spacing w:before="120"/>
        <w:rPr>
          <w:rFonts w:asciiTheme="minorHAnsi" w:hAnsiTheme="minorHAnsi"/>
          <w:sz w:val="22"/>
        </w:rPr>
      </w:pPr>
      <w:r w:rsidRPr="003768FA">
        <w:rPr>
          <w:rFonts w:asciiTheme="minorHAnsi" w:hAnsiTheme="minorHAnsi"/>
          <w:sz w:val="22"/>
        </w:rPr>
        <w:t>Perform vaginal exam as indicated.</w:t>
      </w:r>
    </w:p>
    <w:p w:rsidR="003768FA" w:rsidRPr="003768FA" w:rsidRDefault="003768FA" w:rsidP="003768FA">
      <w:pPr>
        <w:pStyle w:val="BodyText"/>
        <w:numPr>
          <w:ilvl w:val="0"/>
          <w:numId w:val="8"/>
        </w:numPr>
        <w:spacing w:before="120"/>
        <w:rPr>
          <w:rFonts w:asciiTheme="minorHAnsi" w:hAnsiTheme="minorHAnsi"/>
          <w:sz w:val="22"/>
        </w:rPr>
      </w:pPr>
      <w:r w:rsidRPr="003768FA">
        <w:rPr>
          <w:rFonts w:asciiTheme="minorHAnsi" w:hAnsiTheme="minorHAnsi"/>
          <w:sz w:val="22"/>
        </w:rPr>
        <w:t>Ensure physician with cesarean privileges is readily available.</w:t>
      </w:r>
    </w:p>
    <w:p w:rsidR="003768FA" w:rsidRPr="003768FA" w:rsidRDefault="003768FA" w:rsidP="003768FA">
      <w:pPr>
        <w:pStyle w:val="BodyText"/>
        <w:numPr>
          <w:ilvl w:val="0"/>
          <w:numId w:val="8"/>
        </w:numPr>
        <w:spacing w:before="120"/>
        <w:rPr>
          <w:rFonts w:asciiTheme="minorHAnsi" w:hAnsiTheme="minorHAnsi"/>
          <w:sz w:val="22"/>
        </w:rPr>
      </w:pPr>
      <w:r w:rsidRPr="003768FA">
        <w:rPr>
          <w:rFonts w:asciiTheme="minorHAnsi" w:hAnsiTheme="minorHAnsi"/>
          <w:sz w:val="22"/>
        </w:rPr>
        <w:t>Ensure physician is aware of patient baseline maternal/fetal status prior to beginning of procedure.</w:t>
      </w:r>
    </w:p>
    <w:p w:rsidR="003768FA" w:rsidRPr="003768FA" w:rsidRDefault="003768FA" w:rsidP="003768FA">
      <w:pPr>
        <w:pStyle w:val="BodyText"/>
        <w:numPr>
          <w:ilvl w:val="0"/>
          <w:numId w:val="8"/>
        </w:numPr>
        <w:spacing w:before="120"/>
        <w:rPr>
          <w:rFonts w:asciiTheme="minorHAnsi" w:hAnsiTheme="minorHAnsi"/>
          <w:sz w:val="22"/>
        </w:rPr>
      </w:pPr>
      <w:r w:rsidRPr="003768FA">
        <w:rPr>
          <w:rFonts w:asciiTheme="minorHAnsi" w:hAnsiTheme="minorHAnsi"/>
          <w:sz w:val="22"/>
        </w:rPr>
        <w:t xml:space="preserve">Initiate IV access for mainline IV, 18 </w:t>
      </w:r>
      <w:r w:rsidR="007C13E9">
        <w:rPr>
          <w:rFonts w:asciiTheme="minorHAnsi" w:hAnsiTheme="minorHAnsi"/>
          <w:sz w:val="22"/>
        </w:rPr>
        <w:t>gauge</w:t>
      </w:r>
      <w:r w:rsidRPr="003768FA">
        <w:rPr>
          <w:rFonts w:asciiTheme="minorHAnsi" w:hAnsiTheme="minorHAnsi"/>
          <w:sz w:val="22"/>
        </w:rPr>
        <w:t xml:space="preserve"> as per physician order.</w:t>
      </w:r>
    </w:p>
    <w:p w:rsidR="003768FA" w:rsidRPr="003768FA" w:rsidRDefault="003768FA" w:rsidP="003768FA">
      <w:pPr>
        <w:pStyle w:val="BodyText"/>
        <w:numPr>
          <w:ilvl w:val="0"/>
          <w:numId w:val="8"/>
        </w:numPr>
        <w:spacing w:before="120"/>
        <w:rPr>
          <w:rFonts w:asciiTheme="minorHAnsi" w:hAnsiTheme="minorHAnsi"/>
          <w:sz w:val="22"/>
        </w:rPr>
      </w:pPr>
      <w:r w:rsidRPr="003768FA">
        <w:rPr>
          <w:rFonts w:asciiTheme="minorHAnsi" w:hAnsiTheme="minorHAnsi"/>
          <w:sz w:val="22"/>
        </w:rPr>
        <w:t>Set up IV infusion pump with 500ml normal saline (NS) or lactated ringers (LR) premixed with oxytocin 30 units.</w:t>
      </w:r>
    </w:p>
    <w:p w:rsidR="003768FA" w:rsidRPr="003768FA" w:rsidRDefault="003768FA" w:rsidP="003768FA">
      <w:pPr>
        <w:pStyle w:val="BodyText"/>
        <w:numPr>
          <w:ilvl w:val="1"/>
          <w:numId w:val="8"/>
        </w:numPr>
        <w:spacing w:before="120"/>
        <w:rPr>
          <w:rFonts w:asciiTheme="minorHAnsi" w:hAnsiTheme="minorHAnsi"/>
          <w:sz w:val="22"/>
        </w:rPr>
      </w:pPr>
      <w:r w:rsidRPr="003768FA">
        <w:rPr>
          <w:rFonts w:asciiTheme="minorHAnsi" w:hAnsiTheme="minorHAnsi"/>
          <w:sz w:val="22"/>
        </w:rPr>
        <w:t>This yields a concentration of 1:1; 1 mu/min = 1ml/</w:t>
      </w:r>
      <w:proofErr w:type="spellStart"/>
      <w:r w:rsidRPr="003768FA">
        <w:rPr>
          <w:rFonts w:asciiTheme="minorHAnsi" w:hAnsiTheme="minorHAnsi"/>
          <w:sz w:val="22"/>
        </w:rPr>
        <w:t>hr</w:t>
      </w:r>
      <w:proofErr w:type="spellEnd"/>
    </w:p>
    <w:p w:rsidR="003768FA" w:rsidRPr="003768FA" w:rsidRDefault="003768FA" w:rsidP="003768FA">
      <w:pPr>
        <w:pStyle w:val="BodyText"/>
        <w:numPr>
          <w:ilvl w:val="1"/>
          <w:numId w:val="8"/>
        </w:numPr>
        <w:spacing w:before="120"/>
        <w:rPr>
          <w:rFonts w:asciiTheme="minorHAnsi" w:hAnsiTheme="minorHAnsi"/>
          <w:sz w:val="22"/>
        </w:rPr>
      </w:pPr>
      <w:r w:rsidRPr="003768FA">
        <w:rPr>
          <w:rFonts w:asciiTheme="minorHAnsi" w:hAnsiTheme="minorHAnsi"/>
          <w:sz w:val="22"/>
        </w:rPr>
        <w:t>Label IV bag and IV line</w:t>
      </w:r>
    </w:p>
    <w:p w:rsidR="003768FA" w:rsidRPr="003768FA" w:rsidRDefault="0093645A" w:rsidP="003768FA">
      <w:pPr>
        <w:pStyle w:val="BodyText"/>
        <w:numPr>
          <w:ilvl w:val="0"/>
          <w:numId w:val="8"/>
        </w:numPr>
        <w:spacing w:before="120"/>
        <w:rPr>
          <w:rFonts w:asciiTheme="minorHAnsi" w:hAnsiTheme="minorHAnsi"/>
          <w:sz w:val="22"/>
        </w:rPr>
      </w:pPr>
      <w:r>
        <w:rPr>
          <w:rFonts w:asciiTheme="minorHAnsi" w:hAnsiTheme="minorHAnsi"/>
          <w:sz w:val="22"/>
        </w:rPr>
        <w:t>Piggyback o</w:t>
      </w:r>
      <w:r w:rsidR="003768FA" w:rsidRPr="003768FA">
        <w:rPr>
          <w:rFonts w:asciiTheme="minorHAnsi" w:hAnsiTheme="minorHAnsi"/>
          <w:sz w:val="22"/>
        </w:rPr>
        <w:t>xytocin infusion into mainline IV using the port closest to the cannula insertion site.</w:t>
      </w:r>
    </w:p>
    <w:p w:rsidR="003768FA" w:rsidRDefault="003768FA" w:rsidP="003768FA">
      <w:pPr>
        <w:pStyle w:val="BodyText"/>
        <w:numPr>
          <w:ilvl w:val="0"/>
          <w:numId w:val="8"/>
        </w:numPr>
        <w:spacing w:before="120"/>
        <w:rPr>
          <w:rFonts w:asciiTheme="minorHAnsi" w:hAnsiTheme="minorHAnsi"/>
          <w:sz w:val="22"/>
        </w:rPr>
      </w:pPr>
      <w:r w:rsidRPr="003768FA">
        <w:rPr>
          <w:rFonts w:asciiTheme="minorHAnsi" w:hAnsiTheme="minorHAnsi"/>
          <w:sz w:val="22"/>
        </w:rPr>
        <w:t xml:space="preserve">Program an infusion pump to run Oxytocin as per drug library. </w:t>
      </w:r>
    </w:p>
    <w:p w:rsidR="003768FA" w:rsidRPr="003768FA" w:rsidRDefault="003768FA" w:rsidP="003768FA">
      <w:pPr>
        <w:pStyle w:val="BodyText"/>
        <w:numPr>
          <w:ilvl w:val="1"/>
          <w:numId w:val="8"/>
        </w:numPr>
        <w:spacing w:before="120"/>
        <w:rPr>
          <w:rFonts w:asciiTheme="minorHAnsi" w:hAnsiTheme="minorHAnsi"/>
          <w:sz w:val="22"/>
        </w:rPr>
      </w:pPr>
      <w:r w:rsidRPr="003768FA">
        <w:rPr>
          <w:rFonts w:asciiTheme="minorHAnsi" w:hAnsiTheme="minorHAnsi"/>
          <w:b/>
          <w:sz w:val="22"/>
        </w:rPr>
        <w:t>A second nurse must verify the correct medication and dose, and check all pump settings and tubing connections before administration</w:t>
      </w:r>
      <w:r w:rsidRPr="003768FA">
        <w:rPr>
          <w:rFonts w:asciiTheme="minorHAnsi" w:hAnsiTheme="minorHAnsi"/>
          <w:sz w:val="22"/>
        </w:rPr>
        <w:t>.</w:t>
      </w:r>
    </w:p>
    <w:p w:rsidR="0093645A" w:rsidRDefault="002C5908" w:rsidP="002D4DB9">
      <w:pPr>
        <w:pStyle w:val="BodyText"/>
        <w:numPr>
          <w:ilvl w:val="0"/>
          <w:numId w:val="8"/>
        </w:numPr>
        <w:spacing w:before="120"/>
        <w:rPr>
          <w:rFonts w:asciiTheme="minorHAnsi" w:hAnsiTheme="minorHAnsi"/>
          <w:b/>
          <w:sz w:val="22"/>
        </w:rPr>
      </w:pPr>
      <w:r>
        <w:rPr>
          <w:rFonts w:asciiTheme="minorHAnsi" w:hAnsiTheme="minorHAnsi"/>
          <w:b/>
          <w:sz w:val="22"/>
          <w:highlight w:val="yellow"/>
        </w:rPr>
        <w:t>Oxytocin Infusion</w:t>
      </w:r>
      <w:r w:rsidR="00951154" w:rsidRPr="0093645A">
        <w:rPr>
          <w:rFonts w:asciiTheme="minorHAnsi" w:hAnsiTheme="minorHAnsi"/>
          <w:b/>
          <w:sz w:val="22"/>
          <w:highlight w:val="yellow"/>
        </w:rPr>
        <w:t>:</w:t>
      </w:r>
      <w:r w:rsidR="00951154" w:rsidRPr="0093645A">
        <w:rPr>
          <w:rFonts w:asciiTheme="minorHAnsi" w:hAnsiTheme="minorHAnsi"/>
          <w:b/>
          <w:sz w:val="22"/>
        </w:rPr>
        <w:t xml:space="preserve"> </w:t>
      </w:r>
    </w:p>
    <w:p w:rsidR="00C06850" w:rsidRPr="00C06850" w:rsidRDefault="00C06850" w:rsidP="00215864">
      <w:pPr>
        <w:pStyle w:val="BodyText"/>
        <w:spacing w:before="120"/>
        <w:ind w:left="1440"/>
        <w:rPr>
          <w:rFonts w:asciiTheme="minorHAnsi" w:hAnsiTheme="minorHAnsi"/>
          <w:b/>
          <w:sz w:val="22"/>
          <w:u w:val="single"/>
        </w:rPr>
      </w:pPr>
      <w:r w:rsidRPr="00215864">
        <w:rPr>
          <w:rFonts w:asciiTheme="minorHAnsi" w:hAnsiTheme="minorHAnsi"/>
          <w:b/>
          <w:sz w:val="22"/>
          <w:highlight w:val="yellow"/>
          <w:u w:val="single"/>
        </w:rPr>
        <w:t>Low Dose</w:t>
      </w:r>
      <w:r w:rsidR="00215864" w:rsidRPr="00215864">
        <w:rPr>
          <w:rFonts w:asciiTheme="minorHAnsi" w:hAnsiTheme="minorHAnsi"/>
          <w:b/>
          <w:sz w:val="22"/>
          <w:highlight w:val="yellow"/>
          <w:u w:val="single"/>
        </w:rPr>
        <w:t xml:space="preserve"> Rates</w:t>
      </w:r>
    </w:p>
    <w:p w:rsidR="003768FA" w:rsidRPr="003768FA" w:rsidRDefault="003768FA" w:rsidP="002D4DB9">
      <w:pPr>
        <w:pStyle w:val="BodyText"/>
        <w:numPr>
          <w:ilvl w:val="1"/>
          <w:numId w:val="8"/>
        </w:numPr>
        <w:tabs>
          <w:tab w:val="clear" w:pos="2160"/>
          <w:tab w:val="num" w:pos="1440"/>
        </w:tabs>
        <w:spacing w:before="120"/>
        <w:rPr>
          <w:rFonts w:asciiTheme="minorHAnsi" w:hAnsiTheme="minorHAnsi"/>
          <w:sz w:val="22"/>
        </w:rPr>
      </w:pPr>
      <w:r w:rsidRPr="003768FA">
        <w:rPr>
          <w:rFonts w:asciiTheme="minorHAnsi" w:hAnsiTheme="minorHAnsi"/>
          <w:sz w:val="22"/>
        </w:rPr>
        <w:t>Starting rate of 1-2 mu/min</w:t>
      </w:r>
    </w:p>
    <w:p w:rsidR="003768FA" w:rsidRDefault="003768FA" w:rsidP="002D4DB9">
      <w:pPr>
        <w:pStyle w:val="BodyText"/>
        <w:numPr>
          <w:ilvl w:val="1"/>
          <w:numId w:val="8"/>
        </w:numPr>
        <w:tabs>
          <w:tab w:val="clear" w:pos="2160"/>
          <w:tab w:val="num" w:pos="1440"/>
        </w:tabs>
        <w:spacing w:before="120"/>
        <w:rPr>
          <w:rFonts w:asciiTheme="minorHAnsi" w:hAnsiTheme="minorHAnsi"/>
          <w:sz w:val="22"/>
        </w:rPr>
      </w:pPr>
      <w:r w:rsidRPr="003768FA">
        <w:rPr>
          <w:rFonts w:asciiTheme="minorHAnsi" w:hAnsiTheme="minorHAnsi"/>
          <w:sz w:val="22"/>
        </w:rPr>
        <w:t>Increase rate 1-2 mu/min no sooner than every 30 minutes</w:t>
      </w:r>
    </w:p>
    <w:p w:rsidR="00C06850" w:rsidRPr="00215864" w:rsidRDefault="00C06850" w:rsidP="002D4DB9">
      <w:pPr>
        <w:pStyle w:val="BodyText"/>
        <w:numPr>
          <w:ilvl w:val="1"/>
          <w:numId w:val="8"/>
        </w:numPr>
        <w:tabs>
          <w:tab w:val="clear" w:pos="2160"/>
          <w:tab w:val="num" w:pos="1440"/>
        </w:tabs>
        <w:spacing w:before="120"/>
        <w:rPr>
          <w:rFonts w:asciiTheme="minorHAnsi" w:hAnsiTheme="minorHAnsi"/>
          <w:sz w:val="22"/>
        </w:rPr>
      </w:pPr>
      <w:r>
        <w:rPr>
          <w:rFonts w:asciiTheme="minorHAnsi" w:hAnsiTheme="minorHAnsi"/>
          <w:color w:val="0070C0"/>
          <w:sz w:val="22"/>
          <w:highlight w:val="yellow"/>
        </w:rPr>
        <w:t>Low dose m</w:t>
      </w:r>
      <w:r w:rsidRPr="002C5908">
        <w:rPr>
          <w:rFonts w:asciiTheme="minorHAnsi" w:hAnsiTheme="minorHAnsi"/>
          <w:color w:val="0070C0"/>
          <w:sz w:val="22"/>
          <w:highlight w:val="yellow"/>
        </w:rPr>
        <w:t>aximum administration</w:t>
      </w:r>
      <w:r>
        <w:rPr>
          <w:rFonts w:asciiTheme="minorHAnsi" w:hAnsiTheme="minorHAnsi"/>
          <w:color w:val="0070C0"/>
          <w:sz w:val="22"/>
          <w:highlight w:val="yellow"/>
        </w:rPr>
        <w:t xml:space="preserve"> rate</w:t>
      </w:r>
      <w:r w:rsidRPr="002C5908">
        <w:rPr>
          <w:rFonts w:asciiTheme="minorHAnsi" w:hAnsiTheme="minorHAnsi"/>
          <w:color w:val="0070C0"/>
          <w:sz w:val="22"/>
          <w:highlight w:val="yellow"/>
        </w:rPr>
        <w:t xml:space="preserve"> is 20 mu/min</w:t>
      </w:r>
    </w:p>
    <w:p w:rsidR="00215864" w:rsidRDefault="00215864" w:rsidP="00215864">
      <w:pPr>
        <w:pStyle w:val="BodyText"/>
        <w:numPr>
          <w:ilvl w:val="1"/>
          <w:numId w:val="8"/>
        </w:numPr>
        <w:spacing w:before="120"/>
        <w:rPr>
          <w:rFonts w:asciiTheme="minorHAnsi" w:hAnsiTheme="minorHAnsi"/>
          <w:sz w:val="22"/>
        </w:rPr>
      </w:pPr>
      <w:r w:rsidRPr="003768FA">
        <w:rPr>
          <w:rFonts w:asciiTheme="minorHAnsi" w:hAnsiTheme="minorHAnsi"/>
          <w:sz w:val="22"/>
        </w:rPr>
        <w:t>Notify physician when maximum dosage is reached</w:t>
      </w:r>
      <w:r>
        <w:rPr>
          <w:rFonts w:asciiTheme="minorHAnsi" w:hAnsiTheme="minorHAnsi"/>
          <w:sz w:val="22"/>
        </w:rPr>
        <w:t xml:space="preserve"> </w:t>
      </w:r>
      <w:r w:rsidR="002D7B29" w:rsidRPr="002D7B29">
        <w:rPr>
          <w:rFonts w:asciiTheme="minorHAnsi" w:hAnsiTheme="minorHAnsi"/>
          <w:sz w:val="22"/>
          <w:highlight w:val="yellow"/>
        </w:rPr>
        <w:t xml:space="preserve">if no cervical change is achieved </w:t>
      </w:r>
      <w:r w:rsidR="002D7B29">
        <w:rPr>
          <w:rFonts w:asciiTheme="minorHAnsi" w:hAnsiTheme="minorHAnsi"/>
          <w:sz w:val="22"/>
          <w:highlight w:val="yellow"/>
        </w:rPr>
        <w:t>after 2 hours</w:t>
      </w:r>
    </w:p>
    <w:p w:rsidR="00215864" w:rsidRPr="00215864" w:rsidRDefault="00215864" w:rsidP="00215864">
      <w:pPr>
        <w:pStyle w:val="BodyText"/>
        <w:numPr>
          <w:ilvl w:val="1"/>
          <w:numId w:val="8"/>
        </w:numPr>
        <w:spacing w:before="120"/>
        <w:rPr>
          <w:rFonts w:asciiTheme="minorHAnsi" w:hAnsiTheme="minorHAnsi"/>
          <w:sz w:val="22"/>
        </w:rPr>
      </w:pPr>
      <w:r w:rsidRPr="00790B1B">
        <w:rPr>
          <w:rFonts w:asciiTheme="minorHAnsi" w:hAnsiTheme="minorHAnsi"/>
          <w:sz w:val="22"/>
        </w:rPr>
        <w:t xml:space="preserve">Max dose may be increased per physician order </w:t>
      </w:r>
    </w:p>
    <w:p w:rsidR="00C06850" w:rsidRPr="00C06850" w:rsidRDefault="00C06850" w:rsidP="00215864">
      <w:pPr>
        <w:pStyle w:val="BodyText"/>
        <w:spacing w:before="120"/>
        <w:ind w:left="1440"/>
        <w:rPr>
          <w:rFonts w:asciiTheme="minorHAnsi" w:hAnsiTheme="minorHAnsi"/>
          <w:b/>
          <w:sz w:val="22"/>
          <w:u w:val="single"/>
        </w:rPr>
      </w:pPr>
      <w:r w:rsidRPr="00215864">
        <w:rPr>
          <w:rFonts w:asciiTheme="minorHAnsi" w:hAnsiTheme="minorHAnsi"/>
          <w:b/>
          <w:sz w:val="22"/>
          <w:highlight w:val="yellow"/>
          <w:u w:val="single"/>
        </w:rPr>
        <w:t>Accelerated Rate</w:t>
      </w:r>
      <w:r w:rsidR="00215864" w:rsidRPr="00215864">
        <w:rPr>
          <w:rFonts w:asciiTheme="minorHAnsi" w:hAnsiTheme="minorHAnsi"/>
          <w:b/>
          <w:sz w:val="22"/>
          <w:highlight w:val="yellow"/>
          <w:u w:val="single"/>
        </w:rPr>
        <w:t>s</w:t>
      </w:r>
    </w:p>
    <w:p w:rsidR="00215864" w:rsidRPr="00215864" w:rsidRDefault="00215864" w:rsidP="00215864">
      <w:pPr>
        <w:pStyle w:val="ListParagraph"/>
        <w:numPr>
          <w:ilvl w:val="1"/>
          <w:numId w:val="8"/>
        </w:numPr>
        <w:rPr>
          <w:rFonts w:asciiTheme="minorHAnsi" w:eastAsia="Times New Roman" w:hAnsiTheme="minorHAnsi"/>
          <w:szCs w:val="20"/>
        </w:rPr>
      </w:pPr>
      <w:r w:rsidRPr="00215864">
        <w:rPr>
          <w:rFonts w:asciiTheme="minorHAnsi" w:eastAsia="Times New Roman" w:hAnsiTheme="minorHAnsi"/>
          <w:szCs w:val="20"/>
        </w:rPr>
        <w:t xml:space="preserve">Starting rate of 2-6mu/min per physician order </w:t>
      </w:r>
    </w:p>
    <w:p w:rsidR="002D7B29" w:rsidRPr="002D7B29" w:rsidRDefault="00215864" w:rsidP="002D7B29">
      <w:pPr>
        <w:pStyle w:val="BodyText"/>
        <w:numPr>
          <w:ilvl w:val="1"/>
          <w:numId w:val="8"/>
        </w:numPr>
        <w:spacing w:before="120"/>
        <w:rPr>
          <w:rFonts w:asciiTheme="minorHAnsi" w:hAnsiTheme="minorHAnsi"/>
          <w:sz w:val="22"/>
        </w:rPr>
      </w:pPr>
      <w:r w:rsidRPr="00215864">
        <w:rPr>
          <w:rFonts w:asciiTheme="minorHAnsi" w:hAnsiTheme="minorHAnsi"/>
          <w:sz w:val="22"/>
        </w:rPr>
        <w:t xml:space="preserve">Increase </w:t>
      </w:r>
      <w:r w:rsidR="002D7B29">
        <w:rPr>
          <w:rFonts w:asciiTheme="minorHAnsi" w:hAnsiTheme="minorHAnsi"/>
          <w:sz w:val="22"/>
        </w:rPr>
        <w:t xml:space="preserve">rate 2-4mu/min </w:t>
      </w:r>
      <w:r w:rsidR="00C06850" w:rsidRPr="003768FA">
        <w:rPr>
          <w:rFonts w:asciiTheme="minorHAnsi" w:hAnsiTheme="minorHAnsi"/>
          <w:sz w:val="22"/>
        </w:rPr>
        <w:t>no sooner than every 30 minutes</w:t>
      </w:r>
    </w:p>
    <w:p w:rsidR="00C06850" w:rsidRPr="00215864" w:rsidRDefault="00215864" w:rsidP="00215864">
      <w:pPr>
        <w:pStyle w:val="BodyText"/>
        <w:numPr>
          <w:ilvl w:val="1"/>
          <w:numId w:val="8"/>
        </w:numPr>
        <w:spacing w:before="120"/>
        <w:rPr>
          <w:rFonts w:asciiTheme="minorHAnsi" w:hAnsiTheme="minorHAnsi"/>
          <w:sz w:val="22"/>
          <w:highlight w:val="yellow"/>
        </w:rPr>
      </w:pPr>
      <w:r w:rsidRPr="00215864">
        <w:rPr>
          <w:rFonts w:asciiTheme="minorHAnsi" w:hAnsiTheme="minorHAnsi"/>
          <w:color w:val="0070C0"/>
          <w:sz w:val="22"/>
          <w:highlight w:val="yellow"/>
        </w:rPr>
        <w:t xml:space="preserve">Accelerated rate maximum administration rate is 30mu/min </w:t>
      </w:r>
    </w:p>
    <w:p w:rsidR="00215864" w:rsidRPr="002D7B29" w:rsidRDefault="00215864" w:rsidP="00215864">
      <w:pPr>
        <w:pStyle w:val="BodyText"/>
        <w:numPr>
          <w:ilvl w:val="1"/>
          <w:numId w:val="8"/>
        </w:numPr>
        <w:spacing w:before="120"/>
        <w:rPr>
          <w:rFonts w:asciiTheme="minorHAnsi" w:hAnsiTheme="minorHAnsi"/>
          <w:sz w:val="22"/>
          <w:highlight w:val="yellow"/>
        </w:rPr>
      </w:pPr>
      <w:r w:rsidRPr="003768FA">
        <w:rPr>
          <w:rFonts w:asciiTheme="minorHAnsi" w:hAnsiTheme="minorHAnsi"/>
          <w:sz w:val="22"/>
        </w:rPr>
        <w:t>Notify physician when maximum dosage is reached</w:t>
      </w:r>
      <w:r>
        <w:rPr>
          <w:rFonts w:asciiTheme="minorHAnsi" w:hAnsiTheme="minorHAnsi"/>
          <w:sz w:val="22"/>
        </w:rPr>
        <w:t xml:space="preserve"> </w:t>
      </w:r>
      <w:r w:rsidR="002D7B29" w:rsidRPr="002D7B29">
        <w:rPr>
          <w:rFonts w:asciiTheme="minorHAnsi" w:hAnsiTheme="minorHAnsi"/>
          <w:sz w:val="22"/>
          <w:highlight w:val="yellow"/>
        </w:rPr>
        <w:t>if no cervical change is achieved after 2 hours</w:t>
      </w:r>
    </w:p>
    <w:p w:rsidR="00215864" w:rsidRPr="00215864" w:rsidRDefault="00215864" w:rsidP="00215864">
      <w:pPr>
        <w:pStyle w:val="BodyText"/>
        <w:numPr>
          <w:ilvl w:val="1"/>
          <w:numId w:val="8"/>
        </w:numPr>
        <w:spacing w:before="120"/>
        <w:rPr>
          <w:rFonts w:asciiTheme="minorHAnsi" w:hAnsiTheme="minorHAnsi"/>
          <w:sz w:val="22"/>
        </w:rPr>
      </w:pPr>
      <w:r w:rsidRPr="00790B1B">
        <w:rPr>
          <w:rFonts w:asciiTheme="minorHAnsi" w:hAnsiTheme="minorHAnsi"/>
          <w:sz w:val="22"/>
        </w:rPr>
        <w:t xml:space="preserve">Max dose may be increased per physician order </w:t>
      </w:r>
    </w:p>
    <w:p w:rsidR="00C06850" w:rsidRDefault="00215864" w:rsidP="00C06850">
      <w:pPr>
        <w:pStyle w:val="BodyText"/>
        <w:spacing w:before="120"/>
        <w:ind w:left="1440"/>
        <w:rPr>
          <w:rFonts w:asciiTheme="minorHAnsi" w:hAnsiTheme="minorHAnsi"/>
          <w:b/>
          <w:sz w:val="22"/>
          <w:highlight w:val="yellow"/>
          <w:u w:val="single"/>
        </w:rPr>
      </w:pPr>
      <w:r>
        <w:rPr>
          <w:rFonts w:asciiTheme="minorHAnsi" w:hAnsiTheme="minorHAnsi"/>
          <w:b/>
          <w:sz w:val="22"/>
          <w:highlight w:val="yellow"/>
          <w:u w:val="single"/>
        </w:rPr>
        <w:t xml:space="preserve">Once Labor is </w:t>
      </w:r>
      <w:proofErr w:type="gramStart"/>
      <w:r>
        <w:rPr>
          <w:rFonts w:asciiTheme="minorHAnsi" w:hAnsiTheme="minorHAnsi"/>
          <w:b/>
          <w:sz w:val="22"/>
          <w:highlight w:val="yellow"/>
          <w:u w:val="single"/>
        </w:rPr>
        <w:t>Established</w:t>
      </w:r>
      <w:proofErr w:type="gramEnd"/>
    </w:p>
    <w:p w:rsidR="003768FA" w:rsidRPr="003768FA" w:rsidRDefault="0093645A" w:rsidP="00C06850">
      <w:pPr>
        <w:pStyle w:val="BodyText"/>
        <w:numPr>
          <w:ilvl w:val="1"/>
          <w:numId w:val="8"/>
        </w:numPr>
        <w:spacing w:before="120"/>
        <w:rPr>
          <w:rFonts w:asciiTheme="minorHAnsi" w:hAnsiTheme="minorHAnsi"/>
          <w:sz w:val="22"/>
        </w:rPr>
      </w:pPr>
      <w:r>
        <w:rPr>
          <w:rFonts w:asciiTheme="minorHAnsi" w:hAnsiTheme="minorHAnsi"/>
          <w:sz w:val="22"/>
        </w:rPr>
        <w:t>Maintain o</w:t>
      </w:r>
      <w:r w:rsidR="003768FA" w:rsidRPr="003768FA">
        <w:rPr>
          <w:rFonts w:asciiTheme="minorHAnsi" w:hAnsiTheme="minorHAnsi"/>
          <w:sz w:val="22"/>
        </w:rPr>
        <w:t>xytocin infusion current rate or decrease rate when the following criteria are met:</w:t>
      </w:r>
    </w:p>
    <w:p w:rsidR="003768FA" w:rsidRPr="003768FA" w:rsidRDefault="003768FA" w:rsidP="00C06850">
      <w:pPr>
        <w:pStyle w:val="BodyText"/>
        <w:numPr>
          <w:ilvl w:val="2"/>
          <w:numId w:val="8"/>
        </w:numPr>
        <w:spacing w:before="120"/>
        <w:rPr>
          <w:rFonts w:asciiTheme="minorHAnsi" w:hAnsiTheme="minorHAnsi"/>
          <w:sz w:val="22"/>
        </w:rPr>
      </w:pPr>
      <w:r w:rsidRPr="003768FA">
        <w:rPr>
          <w:rFonts w:asciiTheme="minorHAnsi" w:hAnsiTheme="minorHAnsi"/>
          <w:sz w:val="22"/>
        </w:rPr>
        <w:t>Contractions Q 2-3 minutes</w:t>
      </w:r>
    </w:p>
    <w:p w:rsidR="003768FA" w:rsidRDefault="003768FA" w:rsidP="00C06850">
      <w:pPr>
        <w:pStyle w:val="BodyText"/>
        <w:numPr>
          <w:ilvl w:val="2"/>
          <w:numId w:val="8"/>
        </w:numPr>
        <w:spacing w:before="120"/>
        <w:rPr>
          <w:rFonts w:asciiTheme="minorHAnsi" w:hAnsiTheme="minorHAnsi"/>
          <w:sz w:val="22"/>
        </w:rPr>
      </w:pPr>
      <w:r w:rsidRPr="003768FA">
        <w:rPr>
          <w:rFonts w:asciiTheme="minorHAnsi" w:hAnsiTheme="minorHAnsi"/>
          <w:sz w:val="22"/>
        </w:rPr>
        <w:t>Montevideo units (MVU) 250-300 mmHg averaged over 30 minute window</w:t>
      </w:r>
    </w:p>
    <w:p w:rsidR="00BF41FE" w:rsidRPr="008222F4" w:rsidRDefault="00BF41FE" w:rsidP="00C06850">
      <w:pPr>
        <w:pStyle w:val="BodyText"/>
        <w:numPr>
          <w:ilvl w:val="2"/>
          <w:numId w:val="8"/>
        </w:numPr>
        <w:spacing w:before="120"/>
        <w:rPr>
          <w:rFonts w:asciiTheme="minorHAnsi" w:hAnsiTheme="minorHAnsi"/>
          <w:strike/>
          <w:color w:val="0070C0"/>
          <w:sz w:val="22"/>
          <w:highlight w:val="yellow"/>
        </w:rPr>
      </w:pPr>
      <w:r w:rsidRPr="00BF41FE">
        <w:rPr>
          <w:rFonts w:asciiTheme="minorHAnsi" w:hAnsiTheme="minorHAnsi"/>
          <w:color w:val="0070C0"/>
          <w:sz w:val="22"/>
          <w:highlight w:val="yellow"/>
        </w:rPr>
        <w:t xml:space="preserve">Do not continue to increase oxytocin infusion once labor is </w:t>
      </w:r>
      <w:r w:rsidRPr="008222F4">
        <w:rPr>
          <w:rFonts w:asciiTheme="minorHAnsi" w:hAnsiTheme="minorHAnsi"/>
          <w:strike/>
          <w:color w:val="0070C0"/>
          <w:sz w:val="22"/>
          <w:highlight w:val="yellow"/>
        </w:rPr>
        <w:t>established</w:t>
      </w:r>
      <w:r w:rsidR="008222F4">
        <w:rPr>
          <w:rFonts w:asciiTheme="minorHAnsi" w:hAnsiTheme="minorHAnsi"/>
          <w:strike/>
          <w:color w:val="0070C0"/>
          <w:sz w:val="22"/>
          <w:highlight w:val="yellow"/>
        </w:rPr>
        <w:t xml:space="preserve"> </w:t>
      </w:r>
      <w:r w:rsidR="008222F4" w:rsidRPr="008222F4">
        <w:rPr>
          <w:rFonts w:asciiTheme="minorHAnsi" w:hAnsiTheme="minorHAnsi"/>
          <w:color w:val="0070C0"/>
          <w:sz w:val="22"/>
          <w:highlight w:val="yellow"/>
        </w:rPr>
        <w:t>Progressing</w:t>
      </w:r>
    </w:p>
    <w:p w:rsidR="002C5908" w:rsidRPr="00C06850" w:rsidRDefault="00790B1B" w:rsidP="00C06850">
      <w:pPr>
        <w:pStyle w:val="BodyText"/>
        <w:numPr>
          <w:ilvl w:val="2"/>
          <w:numId w:val="8"/>
        </w:numPr>
        <w:spacing w:before="120"/>
        <w:rPr>
          <w:rFonts w:asciiTheme="minorHAnsi" w:hAnsiTheme="minorHAnsi"/>
          <w:sz w:val="22"/>
          <w:highlight w:val="yellow"/>
        </w:rPr>
      </w:pPr>
      <w:r w:rsidRPr="008E531B">
        <w:rPr>
          <w:rFonts w:asciiTheme="minorHAnsi" w:hAnsiTheme="minorHAnsi"/>
          <w:sz w:val="22"/>
          <w:highlight w:val="yellow"/>
        </w:rPr>
        <w:t>May decrease or discontinue the Oxytocin infusion during the second stage of labor to accommodate physiologic second stage contraction pattern.</w:t>
      </w:r>
      <w:r>
        <w:rPr>
          <w:rFonts w:asciiTheme="minorHAnsi" w:hAnsiTheme="minorHAnsi"/>
          <w:sz w:val="22"/>
          <w:highlight w:val="yellow"/>
        </w:rPr>
        <w:t xml:space="preserve"> </w:t>
      </w:r>
      <w:r>
        <w:rPr>
          <w:rFonts w:asciiTheme="minorHAnsi" w:hAnsiTheme="minorHAnsi"/>
          <w:color w:val="FF0000"/>
          <w:sz w:val="22"/>
          <w:highlight w:val="yellow"/>
        </w:rPr>
        <w:t>add</w:t>
      </w:r>
    </w:p>
    <w:p w:rsidR="00820EC0" w:rsidRPr="00820EC0" w:rsidRDefault="00215864" w:rsidP="00820EC0">
      <w:pPr>
        <w:pStyle w:val="BodyText"/>
        <w:spacing w:before="120"/>
        <w:ind w:left="2160"/>
        <w:rPr>
          <w:rFonts w:asciiTheme="minorHAnsi" w:hAnsiTheme="minorHAnsi"/>
          <w:color w:val="0070C0"/>
          <w:sz w:val="22"/>
          <w:u w:val="single"/>
        </w:rPr>
      </w:pPr>
      <w:r w:rsidRPr="00820EC0">
        <w:rPr>
          <w:rFonts w:asciiTheme="minorHAnsi" w:hAnsiTheme="minorHAnsi"/>
          <w:b/>
          <w:color w:val="0070C0"/>
          <w:sz w:val="22"/>
          <w:highlight w:val="yellow"/>
          <w:u w:val="single"/>
        </w:rPr>
        <w:t>Circumstances Requiring Discontinuation/Decrease</w:t>
      </w:r>
      <w:r w:rsidRPr="00820EC0">
        <w:rPr>
          <w:rFonts w:asciiTheme="minorHAnsi" w:hAnsiTheme="minorHAnsi"/>
          <w:color w:val="0070C0"/>
          <w:sz w:val="22"/>
          <w:u w:val="single"/>
        </w:rPr>
        <w:t xml:space="preserve"> </w:t>
      </w:r>
      <w:bookmarkStart w:id="0" w:name="_GoBack"/>
      <w:bookmarkEnd w:id="0"/>
    </w:p>
    <w:p w:rsidR="003768FA" w:rsidRPr="000D0BBE" w:rsidRDefault="002C5908" w:rsidP="00820EC0">
      <w:pPr>
        <w:pStyle w:val="BodyText"/>
        <w:numPr>
          <w:ilvl w:val="0"/>
          <w:numId w:val="14"/>
        </w:numPr>
        <w:tabs>
          <w:tab w:val="clear" w:pos="2160"/>
          <w:tab w:val="num" w:pos="2880"/>
        </w:tabs>
        <w:spacing w:before="120"/>
        <w:ind w:left="2880"/>
        <w:rPr>
          <w:rFonts w:asciiTheme="minorHAnsi" w:hAnsiTheme="minorHAnsi"/>
          <w:color w:val="0070C0"/>
          <w:sz w:val="22"/>
          <w:highlight w:val="yellow"/>
        </w:rPr>
      </w:pPr>
      <w:r w:rsidRPr="000D0BBE">
        <w:rPr>
          <w:rFonts w:asciiTheme="minorHAnsi" w:hAnsiTheme="minorHAnsi"/>
          <w:color w:val="0070C0"/>
          <w:sz w:val="22"/>
          <w:highlight w:val="yellow"/>
        </w:rPr>
        <w:lastRenderedPageBreak/>
        <w:t>Nursing</w:t>
      </w:r>
      <w:r w:rsidR="009E5D8F" w:rsidRPr="000D0BBE">
        <w:rPr>
          <w:rFonts w:asciiTheme="minorHAnsi" w:hAnsiTheme="minorHAnsi"/>
          <w:color w:val="0070C0"/>
          <w:sz w:val="22"/>
          <w:highlight w:val="yellow"/>
        </w:rPr>
        <w:t xml:space="preserve"> clinical judgment and </w:t>
      </w:r>
      <w:r w:rsidRPr="000D0BBE">
        <w:rPr>
          <w:rFonts w:asciiTheme="minorHAnsi" w:hAnsiTheme="minorHAnsi"/>
          <w:color w:val="0070C0"/>
          <w:sz w:val="22"/>
          <w:highlight w:val="yellow"/>
        </w:rPr>
        <w:t xml:space="preserve">tracing </w:t>
      </w:r>
      <w:r w:rsidR="009E5D8F" w:rsidRPr="000D0BBE">
        <w:rPr>
          <w:rFonts w:asciiTheme="minorHAnsi" w:hAnsiTheme="minorHAnsi"/>
          <w:color w:val="0070C0"/>
          <w:sz w:val="22"/>
          <w:highlight w:val="yellow"/>
        </w:rPr>
        <w:t xml:space="preserve">interpretation. </w:t>
      </w:r>
    </w:p>
    <w:p w:rsidR="003768FA" w:rsidRDefault="003768FA" w:rsidP="00820EC0">
      <w:pPr>
        <w:pStyle w:val="BodyText"/>
        <w:numPr>
          <w:ilvl w:val="1"/>
          <w:numId w:val="8"/>
        </w:numPr>
        <w:tabs>
          <w:tab w:val="clear" w:pos="2160"/>
          <w:tab w:val="num" w:pos="2880"/>
        </w:tabs>
        <w:spacing w:before="120"/>
        <w:ind w:left="2880"/>
        <w:rPr>
          <w:rFonts w:asciiTheme="minorHAnsi" w:hAnsiTheme="minorHAnsi"/>
          <w:sz w:val="22"/>
        </w:rPr>
      </w:pPr>
      <w:r w:rsidRPr="003768FA">
        <w:rPr>
          <w:rFonts w:asciiTheme="minorHAnsi" w:hAnsiTheme="minorHAnsi"/>
          <w:sz w:val="22"/>
        </w:rPr>
        <w:t xml:space="preserve">Oxytocin rate may be </w:t>
      </w:r>
      <w:r w:rsidRPr="00BF41FE">
        <w:rPr>
          <w:rFonts w:asciiTheme="minorHAnsi" w:hAnsiTheme="minorHAnsi"/>
          <w:strike/>
          <w:sz w:val="22"/>
          <w:highlight w:val="yellow"/>
        </w:rPr>
        <w:t>cut in</w:t>
      </w:r>
      <w:r w:rsidRPr="003768FA">
        <w:rPr>
          <w:rFonts w:asciiTheme="minorHAnsi" w:hAnsiTheme="minorHAnsi"/>
          <w:sz w:val="22"/>
        </w:rPr>
        <w:t xml:space="preserve"> </w:t>
      </w:r>
      <w:r w:rsidR="002C5908" w:rsidRPr="00BF41FE">
        <w:rPr>
          <w:rFonts w:asciiTheme="minorHAnsi" w:hAnsiTheme="minorHAnsi"/>
          <w:b/>
          <w:color w:val="0070C0"/>
          <w:sz w:val="22"/>
          <w:highlight w:val="yellow"/>
        </w:rPr>
        <w:t xml:space="preserve">decreased by </w:t>
      </w:r>
      <w:r w:rsidRPr="00BF41FE">
        <w:rPr>
          <w:rFonts w:asciiTheme="minorHAnsi" w:hAnsiTheme="minorHAnsi"/>
          <w:b/>
          <w:color w:val="0070C0"/>
          <w:sz w:val="22"/>
          <w:highlight w:val="yellow"/>
        </w:rPr>
        <w:t>half</w:t>
      </w:r>
      <w:r w:rsidR="00BF41FE" w:rsidRPr="00BF41FE">
        <w:rPr>
          <w:rFonts w:asciiTheme="minorHAnsi" w:hAnsiTheme="minorHAnsi"/>
          <w:b/>
          <w:color w:val="0070C0"/>
          <w:sz w:val="22"/>
          <w:highlight w:val="yellow"/>
        </w:rPr>
        <w:t xml:space="preserve"> or discontinued</w:t>
      </w:r>
      <w:r w:rsidRPr="00BF41FE">
        <w:rPr>
          <w:rFonts w:asciiTheme="minorHAnsi" w:hAnsiTheme="minorHAnsi"/>
          <w:color w:val="0070C0"/>
          <w:sz w:val="22"/>
        </w:rPr>
        <w:t xml:space="preserve"> </w:t>
      </w:r>
      <w:r w:rsidR="002D7B29">
        <w:rPr>
          <w:rFonts w:asciiTheme="minorHAnsi" w:hAnsiTheme="minorHAnsi"/>
          <w:sz w:val="22"/>
        </w:rPr>
        <w:t>to manage Category II</w:t>
      </w:r>
      <w:r w:rsidRPr="003768FA">
        <w:rPr>
          <w:rFonts w:asciiTheme="minorHAnsi" w:hAnsiTheme="minorHAnsi"/>
          <w:sz w:val="22"/>
        </w:rPr>
        <w:t xml:space="preserve"> fetal heart rate tracings or tachysystole </w:t>
      </w:r>
    </w:p>
    <w:p w:rsidR="002D7B29" w:rsidRPr="002D7B29" w:rsidRDefault="002D7B29" w:rsidP="00820EC0">
      <w:pPr>
        <w:pStyle w:val="BodyText"/>
        <w:numPr>
          <w:ilvl w:val="1"/>
          <w:numId w:val="8"/>
        </w:numPr>
        <w:tabs>
          <w:tab w:val="clear" w:pos="2160"/>
          <w:tab w:val="num" w:pos="2880"/>
        </w:tabs>
        <w:spacing w:before="120"/>
        <w:ind w:left="2880"/>
        <w:rPr>
          <w:rFonts w:asciiTheme="minorHAnsi" w:hAnsiTheme="minorHAnsi"/>
          <w:sz w:val="22"/>
          <w:highlight w:val="yellow"/>
        </w:rPr>
      </w:pPr>
      <w:r>
        <w:rPr>
          <w:rFonts w:asciiTheme="minorHAnsi" w:hAnsiTheme="minorHAnsi"/>
          <w:sz w:val="22"/>
          <w:highlight w:val="yellow"/>
        </w:rPr>
        <w:t>Oxytocin rate must b</w:t>
      </w:r>
      <w:r w:rsidRPr="002D7B29">
        <w:rPr>
          <w:rFonts w:asciiTheme="minorHAnsi" w:hAnsiTheme="minorHAnsi"/>
          <w:sz w:val="22"/>
          <w:highlight w:val="yellow"/>
        </w:rPr>
        <w:t xml:space="preserve">e discontinued when Category III tracing is present. </w:t>
      </w:r>
    </w:p>
    <w:p w:rsidR="003768FA" w:rsidRPr="00BF41FE" w:rsidRDefault="003768FA" w:rsidP="00820EC0">
      <w:pPr>
        <w:pStyle w:val="BodyText"/>
        <w:numPr>
          <w:ilvl w:val="1"/>
          <w:numId w:val="8"/>
        </w:numPr>
        <w:tabs>
          <w:tab w:val="clear" w:pos="2160"/>
          <w:tab w:val="num" w:pos="2880"/>
        </w:tabs>
        <w:spacing w:before="120"/>
        <w:ind w:left="2880"/>
        <w:rPr>
          <w:rFonts w:asciiTheme="minorHAnsi" w:hAnsiTheme="minorHAnsi"/>
          <w:strike/>
          <w:sz w:val="22"/>
          <w:highlight w:val="yellow"/>
        </w:rPr>
      </w:pPr>
      <w:r w:rsidRPr="00BF41FE">
        <w:rPr>
          <w:rFonts w:asciiTheme="minorHAnsi" w:hAnsiTheme="minorHAnsi"/>
          <w:strike/>
          <w:sz w:val="22"/>
          <w:highlight w:val="yellow"/>
        </w:rPr>
        <w:t xml:space="preserve">Oxytocin infusion may be </w:t>
      </w:r>
      <w:r w:rsidRPr="00BF41FE">
        <w:rPr>
          <w:rFonts w:asciiTheme="minorHAnsi" w:hAnsiTheme="minorHAnsi"/>
          <w:b/>
          <w:strike/>
          <w:sz w:val="22"/>
          <w:highlight w:val="yellow"/>
        </w:rPr>
        <w:t xml:space="preserve">discontinued </w:t>
      </w:r>
      <w:r w:rsidRPr="00BF41FE">
        <w:rPr>
          <w:rFonts w:asciiTheme="minorHAnsi" w:hAnsiTheme="minorHAnsi"/>
          <w:strike/>
          <w:sz w:val="22"/>
          <w:highlight w:val="yellow"/>
        </w:rPr>
        <w:t>to manage Category II and/or III fetal heart rate tracings and/or tachysystole</w:t>
      </w:r>
      <w:r w:rsidR="00BF41FE" w:rsidRPr="00BF41FE">
        <w:rPr>
          <w:rFonts w:asciiTheme="minorHAnsi" w:hAnsiTheme="minorHAnsi"/>
          <w:strike/>
          <w:sz w:val="22"/>
          <w:highlight w:val="yellow"/>
        </w:rPr>
        <w:t xml:space="preserve"> </w:t>
      </w:r>
      <w:r w:rsidR="00BF41FE" w:rsidRPr="00820EC0">
        <w:rPr>
          <w:rFonts w:asciiTheme="minorHAnsi" w:hAnsiTheme="minorHAnsi"/>
          <w:color w:val="0070C0"/>
          <w:sz w:val="22"/>
          <w:highlight w:val="yellow"/>
        </w:rPr>
        <w:t>Combined with above</w:t>
      </w:r>
    </w:p>
    <w:p w:rsidR="000D0BBE" w:rsidRDefault="000D0BBE" w:rsidP="00820EC0">
      <w:pPr>
        <w:pStyle w:val="BodyText"/>
        <w:numPr>
          <w:ilvl w:val="2"/>
          <w:numId w:val="15"/>
        </w:numPr>
        <w:spacing w:before="120"/>
        <w:rPr>
          <w:rFonts w:asciiTheme="minorHAnsi" w:hAnsiTheme="minorHAnsi"/>
          <w:sz w:val="22"/>
        </w:rPr>
      </w:pPr>
      <w:r w:rsidRPr="003768FA">
        <w:rPr>
          <w:rFonts w:asciiTheme="minorHAnsi" w:hAnsiTheme="minorHAnsi"/>
          <w:sz w:val="22"/>
        </w:rPr>
        <w:t xml:space="preserve">Nurse </w:t>
      </w:r>
      <w:r w:rsidRPr="00BF41FE">
        <w:rPr>
          <w:rFonts w:asciiTheme="minorHAnsi" w:hAnsiTheme="minorHAnsi"/>
          <w:strike/>
          <w:color w:val="0070C0"/>
          <w:sz w:val="22"/>
          <w:highlight w:val="yellow"/>
        </w:rPr>
        <w:t>to</w:t>
      </w:r>
      <w:r w:rsidRPr="00BF41FE">
        <w:rPr>
          <w:rFonts w:asciiTheme="minorHAnsi" w:hAnsiTheme="minorHAnsi"/>
          <w:color w:val="0070C0"/>
          <w:sz w:val="22"/>
          <w:highlight w:val="yellow"/>
        </w:rPr>
        <w:t xml:space="preserve"> </w:t>
      </w:r>
      <w:r w:rsidR="00215864">
        <w:rPr>
          <w:rFonts w:asciiTheme="minorHAnsi" w:hAnsiTheme="minorHAnsi"/>
          <w:color w:val="0070C0"/>
          <w:sz w:val="22"/>
        </w:rPr>
        <w:t>will</w:t>
      </w:r>
      <w:r w:rsidR="00BF41FE" w:rsidRPr="00BF41FE">
        <w:rPr>
          <w:rFonts w:asciiTheme="minorHAnsi" w:hAnsiTheme="minorHAnsi"/>
          <w:color w:val="0070C0"/>
          <w:sz w:val="22"/>
        </w:rPr>
        <w:t xml:space="preserve"> </w:t>
      </w:r>
      <w:r w:rsidRPr="003768FA">
        <w:rPr>
          <w:rFonts w:asciiTheme="minorHAnsi" w:hAnsiTheme="minorHAnsi"/>
          <w:sz w:val="22"/>
        </w:rPr>
        <w:t>utilize intrauterine resuscitation measures as indicated for Category II and III FHR tracings</w:t>
      </w:r>
    </w:p>
    <w:p w:rsidR="000D0BBE" w:rsidRDefault="000D0BBE" w:rsidP="00820EC0">
      <w:pPr>
        <w:pStyle w:val="BodyText"/>
        <w:numPr>
          <w:ilvl w:val="2"/>
          <w:numId w:val="15"/>
        </w:numPr>
        <w:spacing w:before="120"/>
        <w:rPr>
          <w:rFonts w:asciiTheme="minorHAnsi" w:hAnsiTheme="minorHAnsi"/>
          <w:sz w:val="22"/>
        </w:rPr>
      </w:pPr>
      <w:r w:rsidRPr="00790B1B">
        <w:rPr>
          <w:rFonts w:asciiTheme="minorHAnsi" w:hAnsiTheme="minorHAnsi"/>
          <w:sz w:val="22"/>
        </w:rPr>
        <w:t xml:space="preserve">Nurse will notify </w:t>
      </w:r>
      <w:r w:rsidR="00BF41FE" w:rsidRPr="00790B1B">
        <w:rPr>
          <w:rFonts w:asciiTheme="minorHAnsi" w:hAnsiTheme="minorHAnsi"/>
          <w:sz w:val="22"/>
        </w:rPr>
        <w:t>provider of discontinuation of o</w:t>
      </w:r>
      <w:r w:rsidRPr="00790B1B">
        <w:rPr>
          <w:rFonts w:asciiTheme="minorHAnsi" w:hAnsiTheme="minorHAnsi"/>
          <w:sz w:val="22"/>
        </w:rPr>
        <w:t xml:space="preserve">xytocin due to Category II or III FHR tracing or tachysystole </w:t>
      </w:r>
    </w:p>
    <w:p w:rsidR="00820EC0" w:rsidRDefault="00820EC0" w:rsidP="00820EC0">
      <w:pPr>
        <w:pStyle w:val="BodyText"/>
        <w:numPr>
          <w:ilvl w:val="2"/>
          <w:numId w:val="15"/>
        </w:numPr>
        <w:spacing w:before="120"/>
        <w:rPr>
          <w:rFonts w:asciiTheme="minorHAnsi" w:hAnsiTheme="minorHAnsi"/>
          <w:sz w:val="22"/>
        </w:rPr>
      </w:pPr>
      <w:r>
        <w:rPr>
          <w:rFonts w:asciiTheme="minorHAnsi" w:hAnsiTheme="minorHAnsi"/>
          <w:sz w:val="22"/>
        </w:rPr>
        <w:t xml:space="preserve">See </w:t>
      </w:r>
      <w:hyperlink r:id="rId9" w:history="1">
        <w:r w:rsidRPr="00820EC0">
          <w:rPr>
            <w:rStyle w:val="Hyperlink"/>
            <w:rFonts w:asciiTheme="minorHAnsi" w:hAnsiTheme="minorHAnsi"/>
            <w:sz w:val="22"/>
          </w:rPr>
          <w:t>Tachysystole Management</w:t>
        </w:r>
      </w:hyperlink>
      <w:r>
        <w:rPr>
          <w:rFonts w:asciiTheme="minorHAnsi" w:hAnsiTheme="minorHAnsi"/>
          <w:sz w:val="22"/>
        </w:rPr>
        <w:t xml:space="preserve"> policy and procedure</w:t>
      </w:r>
    </w:p>
    <w:p w:rsidR="00820EC0" w:rsidRPr="00820EC0" w:rsidRDefault="00820EC0" w:rsidP="00820EC0">
      <w:pPr>
        <w:pStyle w:val="BodyText"/>
        <w:spacing w:before="120"/>
        <w:ind w:left="2160"/>
        <w:rPr>
          <w:rFonts w:asciiTheme="minorHAnsi" w:hAnsiTheme="minorHAnsi"/>
          <w:b/>
          <w:sz w:val="22"/>
          <w:u w:val="single"/>
        </w:rPr>
      </w:pPr>
      <w:r w:rsidRPr="00820EC0">
        <w:rPr>
          <w:rFonts w:asciiTheme="minorHAnsi" w:hAnsiTheme="minorHAnsi"/>
          <w:b/>
          <w:sz w:val="22"/>
          <w:u w:val="single"/>
        </w:rPr>
        <w:t xml:space="preserve">Re-Initiation of </w:t>
      </w:r>
      <w:r>
        <w:rPr>
          <w:rFonts w:asciiTheme="minorHAnsi" w:hAnsiTheme="minorHAnsi"/>
          <w:b/>
          <w:sz w:val="22"/>
          <w:u w:val="single"/>
        </w:rPr>
        <w:t>Infusion</w:t>
      </w:r>
      <w:r w:rsidRPr="00820EC0">
        <w:rPr>
          <w:rFonts w:asciiTheme="minorHAnsi" w:hAnsiTheme="minorHAnsi"/>
          <w:b/>
          <w:sz w:val="22"/>
          <w:u w:val="single"/>
        </w:rPr>
        <w:t xml:space="preserve"> Discontinued</w:t>
      </w:r>
      <w:r>
        <w:rPr>
          <w:rFonts w:asciiTheme="minorHAnsi" w:hAnsiTheme="minorHAnsi"/>
          <w:b/>
          <w:sz w:val="22"/>
          <w:u w:val="single"/>
        </w:rPr>
        <w:t xml:space="preserve"> </w:t>
      </w:r>
      <w:r w:rsidRPr="00820EC0">
        <w:rPr>
          <w:rFonts w:asciiTheme="minorHAnsi" w:hAnsiTheme="minorHAnsi"/>
          <w:b/>
          <w:sz w:val="22"/>
          <w:u w:val="single"/>
        </w:rPr>
        <w:t>Due to Category II or IIII FHR Tracing/Tachysystole</w:t>
      </w:r>
    </w:p>
    <w:p w:rsidR="003768FA" w:rsidRPr="0093645A" w:rsidRDefault="003768FA" w:rsidP="000D0BBE">
      <w:pPr>
        <w:pStyle w:val="BodyText"/>
        <w:numPr>
          <w:ilvl w:val="1"/>
          <w:numId w:val="8"/>
        </w:numPr>
        <w:spacing w:before="120"/>
        <w:rPr>
          <w:rFonts w:asciiTheme="minorHAnsi" w:hAnsiTheme="minorHAnsi"/>
          <w:color w:val="0070C0"/>
          <w:sz w:val="22"/>
          <w:highlight w:val="yellow"/>
        </w:rPr>
      </w:pPr>
      <w:r w:rsidRPr="003768FA">
        <w:rPr>
          <w:rFonts w:asciiTheme="minorHAnsi" w:hAnsiTheme="minorHAnsi"/>
          <w:sz w:val="22"/>
        </w:rPr>
        <w:t>May be started at half the rate of the infusion BEFORE the discontinuation IF the issue that resulted in the discontinuation of the infusion is resolved within 30 minutes or less.</w:t>
      </w:r>
      <w:r w:rsidR="00BD7DDC">
        <w:rPr>
          <w:rFonts w:asciiTheme="minorHAnsi" w:hAnsiTheme="minorHAnsi"/>
          <w:sz w:val="22"/>
        </w:rPr>
        <w:t xml:space="preserve"> </w:t>
      </w:r>
    </w:p>
    <w:p w:rsidR="003768FA" w:rsidRPr="003768FA" w:rsidRDefault="003768FA" w:rsidP="000D0BBE">
      <w:pPr>
        <w:pStyle w:val="BodyText"/>
        <w:numPr>
          <w:ilvl w:val="1"/>
          <w:numId w:val="8"/>
        </w:numPr>
        <w:spacing w:before="120"/>
        <w:rPr>
          <w:rFonts w:asciiTheme="minorHAnsi" w:hAnsiTheme="minorHAnsi"/>
          <w:sz w:val="22"/>
        </w:rPr>
      </w:pPr>
      <w:r w:rsidRPr="003768FA">
        <w:rPr>
          <w:rFonts w:asciiTheme="minorHAnsi" w:hAnsiTheme="minorHAnsi"/>
          <w:sz w:val="22"/>
        </w:rPr>
        <w:t xml:space="preserve">If the Oxytocin has been discontinued for 30 minutes or greater, the infusion will be restarted at initial start rate </w:t>
      </w:r>
      <w:r w:rsidRPr="00BD7DDC">
        <w:rPr>
          <w:rFonts w:asciiTheme="minorHAnsi" w:hAnsiTheme="minorHAnsi"/>
          <w:strike/>
          <w:sz w:val="22"/>
          <w:highlight w:val="yellow"/>
        </w:rPr>
        <w:t>of 1-2 mu/min</w:t>
      </w:r>
      <w:r w:rsidRPr="003768FA">
        <w:rPr>
          <w:rFonts w:asciiTheme="minorHAnsi" w:hAnsiTheme="minorHAnsi"/>
          <w:sz w:val="22"/>
        </w:rPr>
        <w:t xml:space="preserve"> and titrated as </w:t>
      </w:r>
      <w:r w:rsidRPr="000D0BBE">
        <w:rPr>
          <w:rFonts w:asciiTheme="minorHAnsi" w:hAnsiTheme="minorHAnsi"/>
          <w:strike/>
          <w:color w:val="0070C0"/>
          <w:sz w:val="22"/>
          <w:highlight w:val="yellow"/>
        </w:rPr>
        <w:t>per</w:t>
      </w:r>
      <w:r w:rsidR="00BD7DDC">
        <w:rPr>
          <w:rFonts w:asciiTheme="minorHAnsi" w:hAnsiTheme="minorHAnsi"/>
          <w:color w:val="0070C0"/>
          <w:sz w:val="22"/>
          <w:highlight w:val="yellow"/>
        </w:rPr>
        <w:t xml:space="preserve"> delineated in sections L</w:t>
      </w:r>
      <w:r w:rsidR="000D0BBE" w:rsidRPr="000D0BBE">
        <w:rPr>
          <w:rFonts w:asciiTheme="minorHAnsi" w:hAnsiTheme="minorHAnsi"/>
          <w:color w:val="0070C0"/>
          <w:sz w:val="22"/>
          <w:highlight w:val="yellow"/>
        </w:rPr>
        <w:t xml:space="preserve"> as applicable</w:t>
      </w:r>
      <w:r w:rsidRPr="000D0BBE">
        <w:rPr>
          <w:rFonts w:asciiTheme="minorHAnsi" w:hAnsiTheme="minorHAnsi"/>
          <w:color w:val="0070C0"/>
          <w:sz w:val="22"/>
          <w:highlight w:val="yellow"/>
        </w:rPr>
        <w:t xml:space="preserve"> </w:t>
      </w:r>
      <w:r w:rsidRPr="000D0BBE">
        <w:rPr>
          <w:rFonts w:asciiTheme="minorHAnsi" w:hAnsiTheme="minorHAnsi"/>
          <w:strike/>
          <w:color w:val="0070C0"/>
          <w:sz w:val="22"/>
          <w:highlight w:val="yellow"/>
        </w:rPr>
        <w:t>policy</w:t>
      </w:r>
      <w:r w:rsidRPr="000D0BBE">
        <w:rPr>
          <w:rFonts w:asciiTheme="minorHAnsi" w:hAnsiTheme="minorHAnsi"/>
          <w:color w:val="0070C0"/>
          <w:sz w:val="22"/>
        </w:rPr>
        <w:t xml:space="preserve"> </w:t>
      </w:r>
      <w:r w:rsidRPr="003768FA">
        <w:rPr>
          <w:rFonts w:asciiTheme="minorHAnsi" w:hAnsiTheme="minorHAnsi"/>
          <w:sz w:val="22"/>
        </w:rPr>
        <w:t>to achieve adequate contraction pattern.</w:t>
      </w:r>
    </w:p>
    <w:p w:rsidR="003768FA" w:rsidRPr="00BF41FE" w:rsidRDefault="003768FA" w:rsidP="003768FA">
      <w:pPr>
        <w:pStyle w:val="BodyText"/>
        <w:numPr>
          <w:ilvl w:val="1"/>
          <w:numId w:val="8"/>
        </w:numPr>
        <w:spacing w:before="120"/>
        <w:ind w:left="2880"/>
        <w:rPr>
          <w:rFonts w:asciiTheme="minorHAnsi" w:hAnsiTheme="minorHAnsi"/>
          <w:strike/>
          <w:sz w:val="22"/>
          <w:highlight w:val="yellow"/>
        </w:rPr>
      </w:pPr>
      <w:r w:rsidRPr="00BF41FE">
        <w:rPr>
          <w:rFonts w:asciiTheme="minorHAnsi" w:hAnsiTheme="minorHAnsi"/>
          <w:strike/>
          <w:sz w:val="22"/>
          <w:highlight w:val="yellow"/>
        </w:rPr>
        <w:t>Nurse to utilize intrauterine resuscitation measures as indicated for Category II and III FHR tracings</w:t>
      </w:r>
      <w:r w:rsidR="00BF41FE" w:rsidRPr="00BF41FE">
        <w:rPr>
          <w:rFonts w:asciiTheme="minorHAnsi" w:hAnsiTheme="minorHAnsi"/>
          <w:color w:val="FF0000"/>
          <w:sz w:val="22"/>
          <w:highlight w:val="yellow"/>
        </w:rPr>
        <w:t xml:space="preserve"> </w:t>
      </w:r>
      <w:r w:rsidR="00BF41FE">
        <w:rPr>
          <w:rFonts w:asciiTheme="minorHAnsi" w:hAnsiTheme="minorHAnsi"/>
          <w:color w:val="FF0000"/>
          <w:sz w:val="22"/>
          <w:highlight w:val="yellow"/>
        </w:rPr>
        <w:t xml:space="preserve">moved </w:t>
      </w:r>
    </w:p>
    <w:p w:rsidR="009317A5" w:rsidRPr="00BF41FE" w:rsidRDefault="009317A5" w:rsidP="003768FA">
      <w:pPr>
        <w:pStyle w:val="BodyText"/>
        <w:numPr>
          <w:ilvl w:val="1"/>
          <w:numId w:val="8"/>
        </w:numPr>
        <w:spacing w:before="120"/>
        <w:ind w:left="2880"/>
        <w:rPr>
          <w:rFonts w:asciiTheme="minorHAnsi" w:hAnsiTheme="minorHAnsi"/>
          <w:strike/>
          <w:sz w:val="22"/>
          <w:highlight w:val="yellow"/>
        </w:rPr>
      </w:pPr>
      <w:r w:rsidRPr="00BF41FE">
        <w:rPr>
          <w:rFonts w:asciiTheme="minorHAnsi" w:hAnsiTheme="minorHAnsi"/>
          <w:strike/>
          <w:sz w:val="22"/>
          <w:highlight w:val="yellow"/>
        </w:rPr>
        <w:t xml:space="preserve">Nurse will notify provider of discontinuation of Oxytocin due to Category II or III FHR tracing or tachysystole </w:t>
      </w:r>
      <w:r w:rsidR="00BF41FE">
        <w:rPr>
          <w:rFonts w:asciiTheme="minorHAnsi" w:hAnsiTheme="minorHAnsi"/>
          <w:color w:val="FF0000"/>
          <w:sz w:val="22"/>
          <w:highlight w:val="yellow"/>
        </w:rPr>
        <w:t>moved</w:t>
      </w:r>
    </w:p>
    <w:p w:rsidR="009317A5" w:rsidRPr="00BF41FE" w:rsidRDefault="003768FA" w:rsidP="009317A5">
      <w:pPr>
        <w:pStyle w:val="BodyText"/>
        <w:numPr>
          <w:ilvl w:val="2"/>
          <w:numId w:val="8"/>
        </w:numPr>
        <w:spacing w:before="120"/>
        <w:ind w:left="3780"/>
        <w:rPr>
          <w:rFonts w:asciiTheme="minorHAnsi" w:hAnsiTheme="minorHAnsi"/>
          <w:strike/>
          <w:sz w:val="22"/>
        </w:rPr>
      </w:pPr>
      <w:r w:rsidRPr="00BF41FE">
        <w:rPr>
          <w:rFonts w:asciiTheme="minorHAnsi" w:hAnsiTheme="minorHAnsi"/>
          <w:strike/>
          <w:sz w:val="22"/>
          <w:highlight w:val="yellow"/>
        </w:rPr>
        <w:t>Oxygen and Oxytocin cannot be administered at the same time</w:t>
      </w:r>
      <w:r w:rsidRPr="00BF41FE">
        <w:rPr>
          <w:rFonts w:asciiTheme="minorHAnsi" w:hAnsiTheme="minorHAnsi"/>
          <w:strike/>
          <w:color w:val="FF0000"/>
          <w:sz w:val="22"/>
        </w:rPr>
        <w:t>.</w:t>
      </w:r>
      <w:r w:rsidR="009317A5" w:rsidRPr="00BF41FE">
        <w:rPr>
          <w:rFonts w:asciiTheme="minorHAnsi" w:hAnsiTheme="minorHAnsi"/>
          <w:strike/>
          <w:color w:val="FF0000"/>
          <w:sz w:val="22"/>
        </w:rPr>
        <w:t xml:space="preserve"> Remove</w:t>
      </w:r>
    </w:p>
    <w:p w:rsidR="009E5D8F" w:rsidRPr="00820EC0" w:rsidRDefault="009E5D8F" w:rsidP="00BF41FE">
      <w:pPr>
        <w:pStyle w:val="BodyText"/>
        <w:numPr>
          <w:ilvl w:val="0"/>
          <w:numId w:val="8"/>
        </w:numPr>
        <w:spacing w:before="120"/>
        <w:rPr>
          <w:rFonts w:asciiTheme="minorHAnsi" w:hAnsiTheme="minorHAnsi"/>
          <w:strike/>
          <w:sz w:val="22"/>
          <w:highlight w:val="yellow"/>
        </w:rPr>
      </w:pPr>
      <w:r w:rsidRPr="00820EC0">
        <w:rPr>
          <w:rFonts w:asciiTheme="minorHAnsi" w:hAnsiTheme="minorHAnsi"/>
          <w:strike/>
          <w:sz w:val="22"/>
          <w:highlight w:val="yellow"/>
        </w:rPr>
        <w:t>Once labor is established, there is no need to</w:t>
      </w:r>
      <w:r w:rsidR="00BF41FE" w:rsidRPr="00820EC0">
        <w:rPr>
          <w:rFonts w:asciiTheme="minorHAnsi" w:hAnsiTheme="minorHAnsi"/>
          <w:strike/>
          <w:sz w:val="22"/>
          <w:highlight w:val="yellow"/>
        </w:rPr>
        <w:t xml:space="preserve"> continue to increase o</w:t>
      </w:r>
      <w:r w:rsidRPr="00820EC0">
        <w:rPr>
          <w:rFonts w:asciiTheme="minorHAnsi" w:hAnsiTheme="minorHAnsi"/>
          <w:strike/>
          <w:sz w:val="22"/>
          <w:highlight w:val="yellow"/>
        </w:rPr>
        <w:t>xytocin infusion.</w:t>
      </w:r>
      <w:r w:rsidR="00820EC0" w:rsidRPr="00820EC0">
        <w:rPr>
          <w:rFonts w:asciiTheme="minorHAnsi" w:hAnsiTheme="minorHAnsi"/>
          <w:color w:val="FF0000"/>
          <w:sz w:val="22"/>
          <w:highlight w:val="yellow"/>
        </w:rPr>
        <w:t xml:space="preserve"> </w:t>
      </w:r>
      <w:r w:rsidR="00820EC0">
        <w:rPr>
          <w:rFonts w:asciiTheme="minorHAnsi" w:hAnsiTheme="minorHAnsi"/>
          <w:color w:val="FF0000"/>
          <w:sz w:val="22"/>
          <w:highlight w:val="yellow"/>
        </w:rPr>
        <w:t>moved</w:t>
      </w:r>
    </w:p>
    <w:p w:rsidR="003768FA" w:rsidRPr="00820EC0" w:rsidRDefault="003768FA" w:rsidP="00820EC0">
      <w:pPr>
        <w:pStyle w:val="BodyText"/>
        <w:numPr>
          <w:ilvl w:val="0"/>
          <w:numId w:val="8"/>
        </w:numPr>
        <w:spacing w:before="120"/>
        <w:rPr>
          <w:rFonts w:asciiTheme="minorHAnsi" w:hAnsiTheme="minorHAnsi"/>
          <w:strike/>
          <w:sz w:val="22"/>
          <w:highlight w:val="yellow"/>
        </w:rPr>
      </w:pPr>
      <w:r w:rsidRPr="00820EC0">
        <w:rPr>
          <w:rFonts w:asciiTheme="minorHAnsi" w:hAnsiTheme="minorHAnsi"/>
          <w:strike/>
          <w:sz w:val="22"/>
          <w:highlight w:val="yellow"/>
        </w:rPr>
        <w:t>May decrease or discontinue the Oxytocin infusion during the second stage of labor to accommodate physiologic second stage contraction pattern.</w:t>
      </w:r>
      <w:r w:rsidR="008E531B" w:rsidRPr="00820EC0">
        <w:rPr>
          <w:rFonts w:asciiTheme="minorHAnsi" w:hAnsiTheme="minorHAnsi"/>
          <w:strike/>
          <w:sz w:val="22"/>
          <w:highlight w:val="yellow"/>
        </w:rPr>
        <w:t xml:space="preserve"> </w:t>
      </w:r>
      <w:r w:rsidR="008E531B" w:rsidRPr="00820EC0">
        <w:rPr>
          <w:rFonts w:asciiTheme="minorHAnsi" w:hAnsiTheme="minorHAnsi"/>
          <w:strike/>
          <w:color w:val="FF0000"/>
          <w:sz w:val="22"/>
          <w:highlight w:val="yellow"/>
        </w:rPr>
        <w:t>add</w:t>
      </w:r>
      <w:r w:rsidR="00820EC0" w:rsidRPr="00820EC0">
        <w:rPr>
          <w:rFonts w:asciiTheme="minorHAnsi" w:hAnsiTheme="minorHAnsi"/>
          <w:color w:val="FF0000"/>
          <w:sz w:val="22"/>
          <w:highlight w:val="yellow"/>
        </w:rPr>
        <w:t xml:space="preserve"> </w:t>
      </w:r>
      <w:r w:rsidR="00820EC0">
        <w:rPr>
          <w:rFonts w:asciiTheme="minorHAnsi" w:hAnsiTheme="minorHAnsi"/>
          <w:color w:val="FF0000"/>
          <w:sz w:val="22"/>
          <w:highlight w:val="yellow"/>
        </w:rPr>
        <w:t>moved</w:t>
      </w:r>
    </w:p>
    <w:p w:rsidR="006E7160" w:rsidRDefault="00820EC0" w:rsidP="00820EC0">
      <w:pPr>
        <w:pStyle w:val="BodyText"/>
        <w:numPr>
          <w:ilvl w:val="0"/>
          <w:numId w:val="8"/>
        </w:numPr>
        <w:spacing w:before="120"/>
        <w:rPr>
          <w:rFonts w:asciiTheme="minorHAnsi" w:hAnsiTheme="minorHAnsi"/>
          <w:sz w:val="22"/>
        </w:rPr>
      </w:pPr>
      <w:r>
        <w:rPr>
          <w:rFonts w:asciiTheme="minorHAnsi" w:hAnsiTheme="minorHAnsi"/>
          <w:sz w:val="22"/>
        </w:rPr>
        <w:t>Assessment an</w:t>
      </w:r>
      <w:r w:rsidR="006E7160">
        <w:rPr>
          <w:rFonts w:asciiTheme="minorHAnsi" w:hAnsiTheme="minorHAnsi"/>
          <w:sz w:val="22"/>
        </w:rPr>
        <w:t xml:space="preserve">d Documentation Requirements </w:t>
      </w:r>
    </w:p>
    <w:p w:rsidR="003768FA" w:rsidRPr="003768FA" w:rsidRDefault="006E7160" w:rsidP="006E7160">
      <w:pPr>
        <w:pStyle w:val="BodyText"/>
        <w:numPr>
          <w:ilvl w:val="1"/>
          <w:numId w:val="8"/>
        </w:numPr>
        <w:spacing w:before="120"/>
        <w:rPr>
          <w:rFonts w:asciiTheme="minorHAnsi" w:hAnsiTheme="minorHAnsi"/>
          <w:sz w:val="22"/>
        </w:rPr>
      </w:pPr>
      <w:r>
        <w:rPr>
          <w:rFonts w:asciiTheme="minorHAnsi" w:hAnsiTheme="minorHAnsi"/>
          <w:sz w:val="22"/>
        </w:rPr>
        <w:t xml:space="preserve">Assess </w:t>
      </w:r>
      <w:r w:rsidR="003768FA" w:rsidRPr="003768FA">
        <w:rPr>
          <w:rFonts w:asciiTheme="minorHAnsi" w:hAnsiTheme="minorHAnsi"/>
          <w:sz w:val="22"/>
        </w:rPr>
        <w:t>and document the fetal monitoring tracing when:</w:t>
      </w:r>
    </w:p>
    <w:p w:rsidR="003768FA" w:rsidRPr="003768FA" w:rsidRDefault="003768FA" w:rsidP="006E7160">
      <w:pPr>
        <w:pStyle w:val="BodyText"/>
        <w:numPr>
          <w:ilvl w:val="2"/>
          <w:numId w:val="8"/>
        </w:numPr>
        <w:spacing w:before="120"/>
        <w:rPr>
          <w:rFonts w:asciiTheme="minorHAnsi" w:hAnsiTheme="minorHAnsi"/>
          <w:sz w:val="22"/>
        </w:rPr>
      </w:pPr>
      <w:r w:rsidRPr="003768FA">
        <w:rPr>
          <w:rFonts w:asciiTheme="minorHAnsi" w:hAnsiTheme="minorHAnsi"/>
          <w:sz w:val="22"/>
        </w:rPr>
        <w:t>Oxytocin is increased or decreased</w:t>
      </w:r>
    </w:p>
    <w:p w:rsidR="003768FA" w:rsidRPr="003768FA" w:rsidRDefault="003768FA" w:rsidP="006E7160">
      <w:pPr>
        <w:pStyle w:val="BodyText"/>
        <w:numPr>
          <w:ilvl w:val="2"/>
          <w:numId w:val="8"/>
        </w:numPr>
        <w:spacing w:before="120"/>
        <w:rPr>
          <w:rFonts w:asciiTheme="minorHAnsi" w:hAnsiTheme="minorHAnsi"/>
          <w:sz w:val="22"/>
        </w:rPr>
      </w:pPr>
      <w:r w:rsidRPr="003768FA">
        <w:rPr>
          <w:rFonts w:asciiTheme="minorHAnsi" w:hAnsiTheme="minorHAnsi"/>
          <w:sz w:val="22"/>
        </w:rPr>
        <w:t>Every 15 minutes that the dose is unchanged</w:t>
      </w:r>
    </w:p>
    <w:p w:rsidR="003768FA" w:rsidRPr="003768FA" w:rsidRDefault="003768FA" w:rsidP="006E7160">
      <w:pPr>
        <w:pStyle w:val="BodyText"/>
        <w:numPr>
          <w:ilvl w:val="2"/>
          <w:numId w:val="8"/>
        </w:numPr>
        <w:spacing w:before="120"/>
        <w:rPr>
          <w:rFonts w:asciiTheme="minorHAnsi" w:hAnsiTheme="minorHAnsi"/>
          <w:sz w:val="22"/>
        </w:rPr>
      </w:pPr>
      <w:r w:rsidRPr="003768FA">
        <w:rPr>
          <w:rFonts w:asciiTheme="minorHAnsi" w:hAnsiTheme="minorHAnsi"/>
          <w:sz w:val="22"/>
        </w:rPr>
        <w:t>And every 5-15 minutes during the active pushing phase of the second stage of labor (based on risk factors).</w:t>
      </w:r>
    </w:p>
    <w:p w:rsidR="003768FA" w:rsidRPr="003768FA" w:rsidRDefault="003768FA" w:rsidP="006E7160">
      <w:pPr>
        <w:pStyle w:val="BodyText"/>
        <w:numPr>
          <w:ilvl w:val="3"/>
          <w:numId w:val="8"/>
        </w:numPr>
        <w:spacing w:before="120"/>
        <w:rPr>
          <w:rFonts w:asciiTheme="minorHAnsi" w:hAnsiTheme="minorHAnsi"/>
          <w:sz w:val="22"/>
        </w:rPr>
      </w:pPr>
      <w:r w:rsidRPr="003768FA">
        <w:rPr>
          <w:rFonts w:asciiTheme="minorHAnsi" w:hAnsiTheme="minorHAnsi"/>
          <w:sz w:val="22"/>
        </w:rPr>
        <w:t>Summary notes may be used to document maternal-fetal status when the EFM data is permanently archived.</w:t>
      </w:r>
    </w:p>
    <w:p w:rsidR="003768FA" w:rsidRPr="003768FA" w:rsidRDefault="003768FA" w:rsidP="006E7160">
      <w:pPr>
        <w:pStyle w:val="BodyText"/>
        <w:numPr>
          <w:ilvl w:val="0"/>
          <w:numId w:val="8"/>
        </w:numPr>
        <w:spacing w:before="120"/>
        <w:rPr>
          <w:rFonts w:asciiTheme="minorHAnsi" w:hAnsiTheme="minorHAnsi"/>
          <w:sz w:val="22"/>
        </w:rPr>
      </w:pPr>
      <w:r w:rsidRPr="003768FA">
        <w:rPr>
          <w:rFonts w:asciiTheme="minorHAnsi" w:hAnsiTheme="minorHAnsi"/>
          <w:sz w:val="22"/>
        </w:rPr>
        <w:t>If IUPC is in place:</w:t>
      </w:r>
    </w:p>
    <w:p w:rsidR="003768FA" w:rsidRPr="003768FA" w:rsidRDefault="003768FA" w:rsidP="006E7160">
      <w:pPr>
        <w:pStyle w:val="BodyText"/>
        <w:numPr>
          <w:ilvl w:val="1"/>
          <w:numId w:val="8"/>
        </w:numPr>
        <w:spacing w:before="120"/>
        <w:rPr>
          <w:rFonts w:asciiTheme="minorHAnsi" w:hAnsiTheme="minorHAnsi"/>
          <w:sz w:val="22"/>
        </w:rPr>
      </w:pPr>
      <w:r w:rsidRPr="003768FA">
        <w:rPr>
          <w:rFonts w:asciiTheme="minorHAnsi" w:hAnsiTheme="minorHAnsi"/>
          <w:sz w:val="22"/>
        </w:rPr>
        <w:t>MVU must be less than 300 mmHg</w:t>
      </w:r>
    </w:p>
    <w:p w:rsidR="003768FA" w:rsidRPr="003768FA" w:rsidRDefault="003768FA" w:rsidP="003768FA">
      <w:pPr>
        <w:pStyle w:val="BodyText"/>
        <w:numPr>
          <w:ilvl w:val="1"/>
          <w:numId w:val="8"/>
        </w:numPr>
        <w:spacing w:before="120"/>
        <w:ind w:left="2880"/>
        <w:rPr>
          <w:rFonts w:asciiTheme="minorHAnsi" w:hAnsiTheme="minorHAnsi"/>
          <w:sz w:val="22"/>
        </w:rPr>
      </w:pPr>
      <w:r w:rsidRPr="003768FA">
        <w:rPr>
          <w:rFonts w:asciiTheme="minorHAnsi" w:hAnsiTheme="minorHAnsi"/>
          <w:sz w:val="22"/>
        </w:rPr>
        <w:t>Uterine resting tone must be less than 25 mmHg</w:t>
      </w:r>
    </w:p>
    <w:p w:rsidR="003768FA" w:rsidRPr="006E7160" w:rsidRDefault="003768FA" w:rsidP="006E7160">
      <w:pPr>
        <w:pStyle w:val="BodyText"/>
        <w:spacing w:before="120"/>
        <w:ind w:left="1440"/>
        <w:rPr>
          <w:rFonts w:asciiTheme="minorHAnsi" w:hAnsiTheme="minorHAnsi"/>
          <w:strike/>
          <w:sz w:val="22"/>
        </w:rPr>
      </w:pPr>
      <w:r w:rsidRPr="006E7160">
        <w:rPr>
          <w:rFonts w:asciiTheme="minorHAnsi" w:hAnsiTheme="minorHAnsi"/>
          <w:strike/>
          <w:sz w:val="22"/>
        </w:rPr>
        <w:t>See Tachysystole algorithm for management of tachysystole</w:t>
      </w:r>
      <w:r w:rsidR="006E7160" w:rsidRPr="006E7160">
        <w:rPr>
          <w:rFonts w:asciiTheme="minorHAnsi" w:hAnsiTheme="minorHAnsi"/>
          <w:strike/>
          <w:sz w:val="22"/>
        </w:rPr>
        <w:t xml:space="preserve"> </w:t>
      </w:r>
      <w:r w:rsidR="006E7160">
        <w:rPr>
          <w:rFonts w:asciiTheme="minorHAnsi" w:hAnsiTheme="minorHAnsi"/>
          <w:color w:val="FF0000"/>
          <w:sz w:val="22"/>
          <w:highlight w:val="yellow"/>
        </w:rPr>
        <w:t>moved</w:t>
      </w:r>
    </w:p>
    <w:p w:rsidR="003768FA" w:rsidRPr="003768FA" w:rsidRDefault="003768FA" w:rsidP="00CD13AA">
      <w:pPr>
        <w:spacing w:after="0" w:line="240" w:lineRule="auto"/>
        <w:contextualSpacing/>
        <w:rPr>
          <w:rFonts w:asciiTheme="minorHAnsi" w:hAnsiTheme="minorHAnsi"/>
          <w:b/>
        </w:rPr>
      </w:pPr>
    </w:p>
    <w:p w:rsidR="00CD13AA" w:rsidRPr="003768FA" w:rsidRDefault="00CD13AA" w:rsidP="00CD13AA">
      <w:pPr>
        <w:numPr>
          <w:ilvl w:val="0"/>
          <w:numId w:val="1"/>
        </w:numPr>
        <w:spacing w:after="0" w:line="240" w:lineRule="auto"/>
        <w:contextualSpacing/>
        <w:rPr>
          <w:rFonts w:asciiTheme="minorHAnsi" w:hAnsiTheme="minorHAnsi"/>
          <w:b/>
        </w:rPr>
      </w:pPr>
      <w:r w:rsidRPr="003768FA">
        <w:rPr>
          <w:rFonts w:asciiTheme="minorHAnsi" w:hAnsiTheme="minorHAnsi"/>
          <w:b/>
        </w:rPr>
        <w:lastRenderedPageBreak/>
        <w:t xml:space="preserve">Definitions </w:t>
      </w:r>
    </w:p>
    <w:p w:rsidR="003768FA" w:rsidRPr="003768FA" w:rsidRDefault="003768FA" w:rsidP="003768FA">
      <w:pPr>
        <w:overflowPunct w:val="0"/>
        <w:autoSpaceDE w:val="0"/>
        <w:autoSpaceDN w:val="0"/>
        <w:adjustRightInd w:val="0"/>
        <w:spacing w:after="0" w:line="240" w:lineRule="auto"/>
        <w:ind w:left="720"/>
        <w:textAlignment w:val="baseline"/>
        <w:rPr>
          <w:rFonts w:asciiTheme="minorHAnsi" w:hAnsiTheme="minorHAnsi"/>
        </w:rPr>
      </w:pPr>
      <w:r w:rsidRPr="003768FA">
        <w:rPr>
          <w:rFonts w:asciiTheme="minorHAnsi" w:hAnsiTheme="minorHAnsi"/>
          <w:u w:val="single"/>
        </w:rPr>
        <w:t>Augmentation:</w:t>
      </w:r>
      <w:r w:rsidRPr="003768FA">
        <w:rPr>
          <w:rFonts w:asciiTheme="minorHAnsi" w:hAnsiTheme="minorHAnsi"/>
        </w:rPr>
        <w:t xml:space="preserve">   refers to the use of methods to restart or strengthen labor after it has spontaneously begun. </w:t>
      </w:r>
    </w:p>
    <w:p w:rsidR="003768FA" w:rsidRPr="003768FA" w:rsidRDefault="003768FA" w:rsidP="003768FA">
      <w:pPr>
        <w:overflowPunct w:val="0"/>
        <w:autoSpaceDE w:val="0"/>
        <w:autoSpaceDN w:val="0"/>
        <w:adjustRightInd w:val="0"/>
        <w:spacing w:after="0" w:line="240" w:lineRule="auto"/>
        <w:ind w:left="720"/>
        <w:textAlignment w:val="baseline"/>
        <w:rPr>
          <w:rFonts w:asciiTheme="minorHAnsi" w:hAnsiTheme="minorHAnsi"/>
        </w:rPr>
      </w:pPr>
      <w:r w:rsidRPr="003768FA">
        <w:rPr>
          <w:rFonts w:asciiTheme="minorHAnsi" w:hAnsiTheme="minorHAnsi"/>
          <w:u w:val="single"/>
        </w:rPr>
        <w:t>Induction:</w:t>
      </w:r>
      <w:r w:rsidRPr="003768FA">
        <w:rPr>
          <w:rFonts w:asciiTheme="minorHAnsi" w:hAnsiTheme="minorHAnsi"/>
        </w:rPr>
        <w:t xml:space="preserve">   refers to the use of methods to begin labor in a woman who is not spontaneously laboring</w:t>
      </w:r>
    </w:p>
    <w:p w:rsidR="00CD13AA" w:rsidRPr="003768FA" w:rsidRDefault="00CD13AA" w:rsidP="00CD13AA">
      <w:pPr>
        <w:autoSpaceDE w:val="0"/>
        <w:autoSpaceDN w:val="0"/>
        <w:adjustRightInd w:val="0"/>
        <w:spacing w:after="0" w:line="240" w:lineRule="auto"/>
        <w:ind w:left="720"/>
        <w:rPr>
          <w:rFonts w:asciiTheme="minorHAnsi" w:hAnsiTheme="minorHAnsi"/>
        </w:rPr>
      </w:pPr>
    </w:p>
    <w:p w:rsidR="00CD13AA" w:rsidRPr="003768FA" w:rsidRDefault="00CD13AA" w:rsidP="00CD13AA">
      <w:pPr>
        <w:numPr>
          <w:ilvl w:val="0"/>
          <w:numId w:val="1"/>
        </w:numPr>
        <w:spacing w:after="0" w:line="240" w:lineRule="auto"/>
        <w:contextualSpacing/>
        <w:rPr>
          <w:rFonts w:asciiTheme="minorHAnsi" w:hAnsiTheme="minorHAnsi"/>
          <w:b/>
        </w:rPr>
      </w:pPr>
      <w:r w:rsidRPr="003768FA">
        <w:rPr>
          <w:rFonts w:asciiTheme="minorHAnsi" w:hAnsiTheme="minorHAnsi"/>
          <w:b/>
        </w:rPr>
        <w:t>Relevant Federal and State Statutes</w:t>
      </w:r>
    </w:p>
    <w:p w:rsidR="0068777C" w:rsidRPr="0068777C" w:rsidRDefault="0068777C" w:rsidP="0068777C">
      <w:pPr>
        <w:spacing w:after="0" w:line="240" w:lineRule="auto"/>
        <w:ind w:left="720" w:firstLine="720"/>
        <w:rPr>
          <w:rFonts w:asciiTheme="minorHAnsi" w:hAnsiTheme="minorHAnsi"/>
        </w:rPr>
      </w:pPr>
      <w:r>
        <w:rPr>
          <w:rFonts w:asciiTheme="minorHAnsi" w:hAnsiTheme="minorHAnsi"/>
        </w:rPr>
        <w:t xml:space="preserve"> </w:t>
      </w:r>
      <w:r w:rsidRPr="0068777C">
        <w:rPr>
          <w:rFonts w:asciiTheme="minorHAnsi" w:hAnsiTheme="minorHAnsi"/>
        </w:rPr>
        <w:t>American College of Obstetricians and Gynecologist. (2009). Induction of Labor (Practice Bulletin #107). Washington, D. C.: Author.</w:t>
      </w:r>
    </w:p>
    <w:p w:rsidR="0068777C" w:rsidRPr="0068777C" w:rsidRDefault="0068777C" w:rsidP="0068777C">
      <w:pPr>
        <w:spacing w:after="0" w:line="240" w:lineRule="auto"/>
        <w:ind w:left="720" w:firstLine="720"/>
        <w:rPr>
          <w:rFonts w:asciiTheme="minorHAnsi" w:hAnsiTheme="minorHAnsi"/>
        </w:rPr>
      </w:pPr>
    </w:p>
    <w:p w:rsidR="0068777C" w:rsidRPr="0068777C" w:rsidRDefault="0068777C" w:rsidP="0068777C">
      <w:pPr>
        <w:spacing w:after="0" w:line="240" w:lineRule="auto"/>
        <w:ind w:left="720" w:firstLine="720"/>
        <w:rPr>
          <w:rFonts w:asciiTheme="minorHAnsi" w:hAnsiTheme="minorHAnsi"/>
        </w:rPr>
      </w:pPr>
      <w:r w:rsidRPr="00A457AD">
        <w:rPr>
          <w:rFonts w:asciiTheme="minorHAnsi" w:hAnsiTheme="minorHAnsi"/>
        </w:rPr>
        <w:t xml:space="preserve">Association of Women’s Health Obstetric and Neonatal Nurses. (2009). </w:t>
      </w:r>
      <w:r w:rsidRPr="00A457AD">
        <w:rPr>
          <w:rFonts w:asciiTheme="minorHAnsi" w:hAnsiTheme="minorHAnsi"/>
          <w:i/>
        </w:rPr>
        <w:t>Fetal heart monitoring principles and practices</w:t>
      </w:r>
      <w:r w:rsidRPr="00A457AD">
        <w:rPr>
          <w:rFonts w:asciiTheme="minorHAnsi" w:hAnsiTheme="minorHAnsi"/>
        </w:rPr>
        <w:t xml:space="preserve"> (4</w:t>
      </w:r>
      <w:r w:rsidRPr="00A457AD">
        <w:rPr>
          <w:rFonts w:asciiTheme="minorHAnsi" w:hAnsiTheme="minorHAnsi"/>
          <w:vertAlign w:val="superscript"/>
        </w:rPr>
        <w:t>th</w:t>
      </w:r>
      <w:r w:rsidRPr="00A457AD">
        <w:rPr>
          <w:rFonts w:asciiTheme="minorHAnsi" w:hAnsiTheme="minorHAnsi"/>
        </w:rPr>
        <w:t xml:space="preserve"> </w:t>
      </w:r>
      <w:proofErr w:type="gramStart"/>
      <w:r w:rsidRPr="00A457AD">
        <w:rPr>
          <w:rFonts w:asciiTheme="minorHAnsi" w:hAnsiTheme="minorHAnsi"/>
        </w:rPr>
        <w:t>ed</w:t>
      </w:r>
      <w:proofErr w:type="gramEnd"/>
      <w:r w:rsidRPr="00A457AD">
        <w:rPr>
          <w:rFonts w:asciiTheme="minorHAnsi" w:hAnsiTheme="minorHAnsi"/>
        </w:rPr>
        <w:t xml:space="preserve">.) </w:t>
      </w:r>
      <w:smartTag w:uri="urn:schemas-microsoft-com:office:smarttags" w:element="place">
        <w:smartTag w:uri="urn:schemas-microsoft-com:office:smarttags" w:element="City">
          <w:r w:rsidRPr="00A457AD">
            <w:rPr>
              <w:rFonts w:asciiTheme="minorHAnsi" w:hAnsiTheme="minorHAnsi"/>
            </w:rPr>
            <w:t>Washington</w:t>
          </w:r>
        </w:smartTag>
        <w:r w:rsidRPr="00A457AD">
          <w:rPr>
            <w:rFonts w:asciiTheme="minorHAnsi" w:hAnsiTheme="minorHAnsi"/>
          </w:rPr>
          <w:t xml:space="preserve">, </w:t>
        </w:r>
        <w:smartTag w:uri="urn:schemas-microsoft-com:office:smarttags" w:element="country-region">
          <w:r w:rsidRPr="00A457AD">
            <w:rPr>
              <w:rFonts w:asciiTheme="minorHAnsi" w:hAnsiTheme="minorHAnsi"/>
            </w:rPr>
            <w:t>DC</w:t>
          </w:r>
        </w:smartTag>
      </w:smartTag>
      <w:r w:rsidRPr="00A457AD">
        <w:rPr>
          <w:rFonts w:asciiTheme="minorHAnsi" w:hAnsiTheme="minorHAnsi"/>
        </w:rPr>
        <w:t>: Author.</w:t>
      </w:r>
    </w:p>
    <w:p w:rsidR="0068777C" w:rsidRPr="0068777C" w:rsidRDefault="0068777C" w:rsidP="0068777C">
      <w:pPr>
        <w:spacing w:after="0" w:line="240" w:lineRule="auto"/>
        <w:ind w:left="720" w:firstLine="720"/>
        <w:rPr>
          <w:rFonts w:asciiTheme="minorHAnsi" w:hAnsiTheme="minorHAnsi"/>
        </w:rPr>
      </w:pPr>
    </w:p>
    <w:p w:rsidR="0068777C" w:rsidRPr="0068777C" w:rsidRDefault="0068777C" w:rsidP="0068777C">
      <w:pPr>
        <w:spacing w:after="0" w:line="240" w:lineRule="auto"/>
        <w:ind w:left="720" w:firstLine="720"/>
        <w:rPr>
          <w:rFonts w:asciiTheme="minorHAnsi" w:hAnsiTheme="minorHAnsi"/>
        </w:rPr>
      </w:pPr>
      <w:r w:rsidRPr="0068777C">
        <w:rPr>
          <w:rFonts w:asciiTheme="minorHAnsi" w:hAnsiTheme="minorHAnsi"/>
        </w:rPr>
        <w:t xml:space="preserve">Clark, S., Belfort, M., </w:t>
      </w:r>
      <w:proofErr w:type="spellStart"/>
      <w:r w:rsidRPr="0068777C">
        <w:rPr>
          <w:rFonts w:asciiTheme="minorHAnsi" w:hAnsiTheme="minorHAnsi"/>
        </w:rPr>
        <w:t>Saade</w:t>
      </w:r>
      <w:proofErr w:type="spellEnd"/>
      <w:r w:rsidRPr="0068777C">
        <w:rPr>
          <w:rFonts w:asciiTheme="minorHAnsi" w:hAnsiTheme="minorHAnsi"/>
        </w:rPr>
        <w:t xml:space="preserve">, G., Hankins, G., Miller, D., Fry, D., &amp; Meyers, J. (2007). Implementation of a conservative check-list based protocol for oxytocin administration: Maternal and newborn outcomes. </w:t>
      </w:r>
      <w:r w:rsidRPr="0068777C">
        <w:rPr>
          <w:rFonts w:asciiTheme="minorHAnsi" w:hAnsiTheme="minorHAnsi"/>
          <w:i/>
        </w:rPr>
        <w:t xml:space="preserve">American Journal of Obstetrics &amp; Gynecology, 480, </w:t>
      </w:r>
      <w:r w:rsidRPr="0068777C">
        <w:rPr>
          <w:rFonts w:asciiTheme="minorHAnsi" w:hAnsiTheme="minorHAnsi"/>
        </w:rPr>
        <w:t>e1–e5.</w:t>
      </w:r>
    </w:p>
    <w:p w:rsidR="0068777C" w:rsidRPr="0068777C" w:rsidRDefault="0068777C" w:rsidP="0068777C">
      <w:pPr>
        <w:spacing w:after="0" w:line="240" w:lineRule="auto"/>
        <w:ind w:left="720" w:firstLine="720"/>
        <w:rPr>
          <w:rFonts w:asciiTheme="minorHAnsi" w:hAnsiTheme="minorHAnsi"/>
        </w:rPr>
      </w:pPr>
    </w:p>
    <w:p w:rsidR="0068777C" w:rsidRPr="0068777C" w:rsidRDefault="0068777C" w:rsidP="0068777C">
      <w:pPr>
        <w:spacing w:after="0" w:line="240" w:lineRule="auto"/>
        <w:ind w:left="720" w:firstLine="720"/>
        <w:rPr>
          <w:rFonts w:asciiTheme="minorHAnsi" w:hAnsiTheme="minorHAnsi"/>
        </w:rPr>
      </w:pPr>
      <w:r w:rsidRPr="0068777C">
        <w:rPr>
          <w:rFonts w:asciiTheme="minorHAnsi" w:hAnsiTheme="minorHAnsi"/>
        </w:rPr>
        <w:t xml:space="preserve">Doyle, J., Kenny, T. H., Burkett, A. M., &amp; von </w:t>
      </w:r>
      <w:proofErr w:type="spellStart"/>
      <w:r w:rsidRPr="0068777C">
        <w:rPr>
          <w:rFonts w:asciiTheme="minorHAnsi" w:hAnsiTheme="minorHAnsi"/>
        </w:rPr>
        <w:t>Gruenigen</w:t>
      </w:r>
      <w:proofErr w:type="spellEnd"/>
      <w:r w:rsidRPr="0068777C">
        <w:rPr>
          <w:rFonts w:asciiTheme="minorHAnsi" w:hAnsiTheme="minorHAnsi"/>
        </w:rPr>
        <w:t xml:space="preserve">. (2011). A performance improvement process to tackle tachysystole. </w:t>
      </w:r>
      <w:r w:rsidRPr="0068777C">
        <w:rPr>
          <w:rFonts w:asciiTheme="minorHAnsi" w:hAnsiTheme="minorHAnsi"/>
          <w:i/>
        </w:rPr>
        <w:t>Journal of Obstetric, Gynecologic, &amp; Neonatal Nursing, 40,</w:t>
      </w:r>
      <w:r w:rsidRPr="0068777C">
        <w:rPr>
          <w:rFonts w:asciiTheme="minorHAnsi" w:hAnsiTheme="minorHAnsi"/>
        </w:rPr>
        <w:t xml:space="preserve"> 512–519.</w:t>
      </w:r>
    </w:p>
    <w:p w:rsidR="00CD13AA" w:rsidRPr="003768FA" w:rsidRDefault="00CD13AA" w:rsidP="0068777C">
      <w:pPr>
        <w:spacing w:after="0" w:line="240" w:lineRule="auto"/>
        <w:contextualSpacing/>
        <w:rPr>
          <w:rFonts w:asciiTheme="minorHAnsi" w:hAnsiTheme="minorHAnsi"/>
          <w:b/>
        </w:rPr>
      </w:pPr>
    </w:p>
    <w:p w:rsidR="00CD13AA" w:rsidRPr="003768FA" w:rsidRDefault="00CD13AA" w:rsidP="00CD13AA">
      <w:pPr>
        <w:numPr>
          <w:ilvl w:val="0"/>
          <w:numId w:val="1"/>
        </w:numPr>
        <w:spacing w:after="0" w:line="240" w:lineRule="auto"/>
        <w:contextualSpacing/>
        <w:rPr>
          <w:rFonts w:asciiTheme="minorHAnsi" w:hAnsiTheme="minorHAnsi"/>
          <w:b/>
        </w:rPr>
      </w:pPr>
      <w:r w:rsidRPr="003768FA">
        <w:rPr>
          <w:rFonts w:asciiTheme="minorHAnsi" w:hAnsiTheme="minorHAnsi"/>
          <w:b/>
        </w:rPr>
        <w:t>Rel</w:t>
      </w:r>
      <w:r w:rsidR="00C514FC" w:rsidRPr="003768FA">
        <w:rPr>
          <w:rFonts w:asciiTheme="minorHAnsi" w:hAnsiTheme="minorHAnsi"/>
          <w:b/>
        </w:rPr>
        <w:t>ated</w:t>
      </w:r>
      <w:r w:rsidRPr="003768FA">
        <w:rPr>
          <w:rFonts w:asciiTheme="minorHAnsi" w:hAnsiTheme="minorHAnsi"/>
          <w:b/>
        </w:rPr>
        <w:t xml:space="preserve"> </w:t>
      </w:r>
      <w:r w:rsidR="00C514FC" w:rsidRPr="003768FA">
        <w:rPr>
          <w:rFonts w:asciiTheme="minorHAnsi" w:hAnsiTheme="minorHAnsi"/>
          <w:b/>
        </w:rPr>
        <w:t>CMH</w:t>
      </w:r>
      <w:r w:rsidRPr="003768FA">
        <w:rPr>
          <w:rFonts w:asciiTheme="minorHAnsi" w:hAnsiTheme="minorHAnsi"/>
          <w:b/>
        </w:rPr>
        <w:t xml:space="preserve"> </w:t>
      </w:r>
      <w:r w:rsidR="007218B9" w:rsidRPr="003768FA">
        <w:rPr>
          <w:rFonts w:asciiTheme="minorHAnsi" w:hAnsiTheme="minorHAnsi"/>
          <w:b/>
        </w:rPr>
        <w:t>Documents</w:t>
      </w:r>
    </w:p>
    <w:p w:rsidR="00C514FC" w:rsidRDefault="0068777C" w:rsidP="00C514FC">
      <w:pPr>
        <w:spacing w:after="0" w:line="240" w:lineRule="auto"/>
        <w:ind w:firstLine="720"/>
        <w:rPr>
          <w:rFonts w:asciiTheme="minorHAnsi" w:hAnsiTheme="minorHAnsi"/>
        </w:rPr>
      </w:pPr>
      <w:r>
        <w:rPr>
          <w:rFonts w:asciiTheme="minorHAnsi" w:hAnsiTheme="minorHAnsi"/>
        </w:rPr>
        <w:t>Oxytocin induction or augmentation of labor:</w:t>
      </w:r>
    </w:p>
    <w:p w:rsidR="0068777C" w:rsidRDefault="008222F4" w:rsidP="00C514FC">
      <w:pPr>
        <w:spacing w:after="0" w:line="240" w:lineRule="auto"/>
        <w:ind w:firstLine="720"/>
        <w:rPr>
          <w:rFonts w:asciiTheme="minorHAnsi" w:hAnsiTheme="minorHAnsi"/>
          <w:b/>
        </w:rPr>
      </w:pPr>
      <w:hyperlink r:id="rId10" w:history="1">
        <w:r w:rsidR="0068777C" w:rsidRPr="00FC7AA5">
          <w:rPr>
            <w:rStyle w:val="Hyperlink"/>
            <w:rFonts w:asciiTheme="minorHAnsi" w:hAnsiTheme="minorHAnsi"/>
            <w:b/>
          </w:rPr>
          <w:t>http://portal/index.php?option=com_content&amp;view=article&amp;id=86&amp;Itemid=942</w:t>
        </w:r>
      </w:hyperlink>
    </w:p>
    <w:p w:rsidR="00CD13AA" w:rsidRPr="003768FA" w:rsidRDefault="00CD13AA" w:rsidP="007218B9">
      <w:pPr>
        <w:spacing w:after="0" w:line="240" w:lineRule="auto"/>
        <w:rPr>
          <w:rFonts w:asciiTheme="minorHAnsi" w:hAnsiTheme="minorHAnsi"/>
        </w:rPr>
      </w:pPr>
    </w:p>
    <w:p w:rsidR="00CD13AA" w:rsidRPr="003768FA" w:rsidRDefault="00CD13AA" w:rsidP="00CD13AA">
      <w:pPr>
        <w:numPr>
          <w:ilvl w:val="0"/>
          <w:numId w:val="1"/>
        </w:numPr>
        <w:spacing w:after="0" w:line="240" w:lineRule="auto"/>
        <w:contextualSpacing/>
        <w:rPr>
          <w:rFonts w:asciiTheme="minorHAnsi" w:hAnsiTheme="minorHAnsi"/>
          <w:b/>
        </w:rPr>
      </w:pPr>
      <w:r w:rsidRPr="003768FA">
        <w:rPr>
          <w:rFonts w:asciiTheme="minorHAnsi" w:hAnsiTheme="minorHAnsi"/>
          <w:b/>
        </w:rPr>
        <w:t xml:space="preserve">Dates Approved or Amended </w:t>
      </w:r>
    </w:p>
    <w:p w:rsidR="00CD13AA" w:rsidRPr="003768FA" w:rsidRDefault="00CD13AA" w:rsidP="00CD13AA">
      <w:pPr>
        <w:spacing w:after="0" w:line="240" w:lineRule="auto"/>
        <w:ind w:left="720"/>
        <w:contextualSpacing/>
        <w:rPr>
          <w:rFonts w:asciiTheme="minorHAnsi" w:hAnsiTheme="minorHAnsi"/>
        </w:rPr>
      </w:pPr>
      <w:r w:rsidRPr="003768FA">
        <w:rPr>
          <w:rFonts w:asciiTheme="minorHAnsi" w:hAnsiTheme="minorHAnsi"/>
        </w:rPr>
        <w:t>Include origination date, dates of major or minor revisions and dates reviewed without changes.</w:t>
      </w:r>
    </w:p>
    <w:p w:rsidR="007218B9" w:rsidRPr="003768FA" w:rsidRDefault="007218B9" w:rsidP="00CD13AA">
      <w:pPr>
        <w:spacing w:after="0" w:line="240" w:lineRule="auto"/>
        <w:ind w:left="720"/>
        <w:contextualSpacing/>
        <w:rPr>
          <w:rFonts w:asciiTheme="minorHAnsi" w:hAnsi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218B9" w:rsidRPr="003768FA" w:rsidTr="00332B3B">
        <w:tc>
          <w:tcPr>
            <w:tcW w:w="4428" w:type="dxa"/>
            <w:shd w:val="clear" w:color="auto" w:fill="auto"/>
          </w:tcPr>
          <w:p w:rsidR="007218B9" w:rsidRPr="003768FA" w:rsidRDefault="007218B9" w:rsidP="00CD13AA">
            <w:pPr>
              <w:spacing w:after="0" w:line="240" w:lineRule="auto"/>
              <w:contextualSpacing/>
              <w:rPr>
                <w:rFonts w:asciiTheme="minorHAnsi" w:hAnsiTheme="minorHAnsi"/>
                <w:i/>
              </w:rPr>
            </w:pPr>
            <w:r w:rsidRPr="003768FA">
              <w:rPr>
                <w:rFonts w:asciiTheme="minorHAnsi" w:hAnsiTheme="minorHAnsi"/>
                <w:i/>
              </w:rPr>
              <w:t xml:space="preserve">Originated: </w:t>
            </w:r>
            <w:r w:rsidR="0068777C">
              <w:rPr>
                <w:rFonts w:asciiTheme="minorHAnsi" w:hAnsiTheme="minorHAnsi"/>
                <w:i/>
              </w:rPr>
              <w:t xml:space="preserve">  03/1997</w:t>
            </w:r>
          </w:p>
        </w:tc>
        <w:tc>
          <w:tcPr>
            <w:tcW w:w="4428" w:type="dxa"/>
            <w:shd w:val="clear" w:color="auto" w:fill="auto"/>
          </w:tcPr>
          <w:p w:rsidR="007218B9" w:rsidRPr="003768FA" w:rsidRDefault="007218B9" w:rsidP="00CD13AA">
            <w:pPr>
              <w:spacing w:after="0" w:line="240" w:lineRule="auto"/>
              <w:contextualSpacing/>
              <w:rPr>
                <w:rFonts w:asciiTheme="minorHAnsi" w:hAnsiTheme="minorHAnsi"/>
                <w:i/>
              </w:rPr>
            </w:pPr>
            <w:r w:rsidRPr="003768FA">
              <w:rPr>
                <w:rFonts w:asciiTheme="minorHAnsi" w:hAnsiTheme="minorHAnsi"/>
                <w:i/>
              </w:rPr>
              <w:t>Effective:</w:t>
            </w:r>
            <w:r w:rsidR="0068777C">
              <w:rPr>
                <w:rFonts w:asciiTheme="minorHAnsi" w:hAnsiTheme="minorHAnsi"/>
                <w:i/>
              </w:rPr>
              <w:t xml:space="preserve"> current</w:t>
            </w:r>
          </w:p>
        </w:tc>
      </w:tr>
      <w:tr w:rsidR="00CD13AA" w:rsidRPr="003768FA" w:rsidTr="007D27A4">
        <w:tc>
          <w:tcPr>
            <w:tcW w:w="4428" w:type="dxa"/>
            <w:shd w:val="clear" w:color="auto" w:fill="auto"/>
          </w:tcPr>
          <w:p w:rsidR="00CD13AA" w:rsidRPr="003768FA" w:rsidRDefault="00CD13AA" w:rsidP="00CD13AA">
            <w:pPr>
              <w:spacing w:after="0" w:line="240" w:lineRule="auto"/>
              <w:contextualSpacing/>
              <w:rPr>
                <w:rFonts w:asciiTheme="minorHAnsi" w:hAnsiTheme="minorHAnsi"/>
                <w:i/>
              </w:rPr>
            </w:pPr>
            <w:r w:rsidRPr="003768FA">
              <w:rPr>
                <w:rFonts w:asciiTheme="minorHAnsi" w:hAnsiTheme="minorHAnsi"/>
                <w:i/>
              </w:rPr>
              <w:t>Reviewed with Changes</w:t>
            </w:r>
          </w:p>
        </w:tc>
        <w:tc>
          <w:tcPr>
            <w:tcW w:w="4428" w:type="dxa"/>
            <w:shd w:val="clear" w:color="auto" w:fill="auto"/>
          </w:tcPr>
          <w:p w:rsidR="00CD13AA" w:rsidRPr="003768FA" w:rsidRDefault="00CD13AA" w:rsidP="00CD13AA">
            <w:pPr>
              <w:spacing w:after="0" w:line="240" w:lineRule="auto"/>
              <w:contextualSpacing/>
              <w:rPr>
                <w:rFonts w:asciiTheme="minorHAnsi" w:hAnsiTheme="minorHAnsi"/>
                <w:i/>
              </w:rPr>
            </w:pPr>
            <w:r w:rsidRPr="003768FA">
              <w:rPr>
                <w:rFonts w:asciiTheme="minorHAnsi" w:hAnsiTheme="minorHAnsi"/>
                <w:i/>
              </w:rPr>
              <w:t xml:space="preserve">Reviewed without Changes </w:t>
            </w:r>
          </w:p>
        </w:tc>
      </w:tr>
      <w:tr w:rsidR="00CD13AA" w:rsidRPr="003768FA" w:rsidTr="007D27A4">
        <w:tc>
          <w:tcPr>
            <w:tcW w:w="4428" w:type="dxa"/>
            <w:shd w:val="clear" w:color="auto" w:fill="auto"/>
          </w:tcPr>
          <w:p w:rsidR="00CD13AA" w:rsidRPr="003768FA" w:rsidRDefault="000C0839" w:rsidP="00CD13AA">
            <w:pPr>
              <w:spacing w:after="0" w:line="240" w:lineRule="auto"/>
              <w:contextualSpacing/>
              <w:rPr>
                <w:rFonts w:asciiTheme="minorHAnsi" w:hAnsiTheme="minorHAnsi"/>
              </w:rPr>
            </w:pPr>
            <w:r>
              <w:rPr>
                <w:rFonts w:asciiTheme="minorHAnsi" w:hAnsiTheme="minorHAnsi"/>
              </w:rPr>
              <w:t>10/</w:t>
            </w:r>
            <w:r w:rsidR="0068777C">
              <w:rPr>
                <w:rFonts w:asciiTheme="minorHAnsi" w:hAnsiTheme="minorHAnsi"/>
              </w:rPr>
              <w:t>2009</w:t>
            </w:r>
            <w:r w:rsidR="001F4606">
              <w:rPr>
                <w:rFonts w:asciiTheme="minorHAnsi" w:hAnsiTheme="minorHAnsi"/>
              </w:rPr>
              <w:t>, 11/30/2019</w:t>
            </w:r>
          </w:p>
        </w:tc>
        <w:tc>
          <w:tcPr>
            <w:tcW w:w="4428" w:type="dxa"/>
            <w:shd w:val="clear" w:color="auto" w:fill="auto"/>
          </w:tcPr>
          <w:p w:rsidR="00CD13AA" w:rsidRPr="003768FA" w:rsidRDefault="005C1CB5" w:rsidP="00CD13AA">
            <w:pPr>
              <w:spacing w:after="0" w:line="240" w:lineRule="auto"/>
              <w:contextualSpacing/>
              <w:rPr>
                <w:rFonts w:asciiTheme="minorHAnsi" w:hAnsiTheme="minorHAnsi"/>
              </w:rPr>
            </w:pPr>
            <w:r>
              <w:rPr>
                <w:rFonts w:asciiTheme="minorHAnsi" w:hAnsiTheme="minorHAnsi"/>
              </w:rPr>
              <w:t>11/2017</w:t>
            </w:r>
          </w:p>
        </w:tc>
      </w:tr>
      <w:tr w:rsidR="00CD13AA" w:rsidRPr="003768FA" w:rsidTr="007D27A4">
        <w:tc>
          <w:tcPr>
            <w:tcW w:w="4428" w:type="dxa"/>
            <w:shd w:val="clear" w:color="auto" w:fill="auto"/>
          </w:tcPr>
          <w:p w:rsidR="00CD13AA" w:rsidRPr="003768FA" w:rsidRDefault="00CD13AA" w:rsidP="00CD13AA">
            <w:pPr>
              <w:spacing w:after="0" w:line="240" w:lineRule="auto"/>
              <w:contextualSpacing/>
              <w:rPr>
                <w:rFonts w:asciiTheme="minorHAnsi" w:hAnsiTheme="minorHAnsi"/>
              </w:rPr>
            </w:pPr>
          </w:p>
        </w:tc>
        <w:tc>
          <w:tcPr>
            <w:tcW w:w="4428" w:type="dxa"/>
            <w:shd w:val="clear" w:color="auto" w:fill="auto"/>
          </w:tcPr>
          <w:p w:rsidR="00CD13AA" w:rsidRPr="003768FA" w:rsidRDefault="00CD13AA" w:rsidP="00CD13AA">
            <w:pPr>
              <w:spacing w:after="0" w:line="240" w:lineRule="auto"/>
              <w:contextualSpacing/>
              <w:rPr>
                <w:rFonts w:asciiTheme="minorHAnsi" w:hAnsiTheme="minorHAnsi"/>
              </w:rPr>
            </w:pPr>
          </w:p>
        </w:tc>
      </w:tr>
    </w:tbl>
    <w:p w:rsidR="00CD13AA" w:rsidRPr="003768FA" w:rsidRDefault="00CD13AA" w:rsidP="00CD13AA">
      <w:pPr>
        <w:spacing w:after="0" w:line="240" w:lineRule="auto"/>
        <w:rPr>
          <w:rFonts w:asciiTheme="minorHAnsi" w:hAnsiTheme="minorHAnsi"/>
        </w:rPr>
      </w:pPr>
    </w:p>
    <w:p w:rsidR="00CD13AA" w:rsidRPr="003768FA" w:rsidRDefault="00CD13AA" w:rsidP="00CD13AA">
      <w:pPr>
        <w:numPr>
          <w:ilvl w:val="0"/>
          <w:numId w:val="1"/>
        </w:numPr>
        <w:spacing w:after="0" w:line="240" w:lineRule="auto"/>
        <w:contextualSpacing/>
        <w:rPr>
          <w:rFonts w:asciiTheme="minorHAnsi" w:hAnsiTheme="minorHAnsi"/>
          <w:b/>
        </w:rPr>
      </w:pPr>
      <w:r w:rsidRPr="003768FA">
        <w:rPr>
          <w:rFonts w:asciiTheme="minorHAnsi" w:hAnsiTheme="minorHAnsi"/>
          <w:b/>
        </w:rPr>
        <w:t xml:space="preserve">Contact Information </w:t>
      </w:r>
    </w:p>
    <w:p w:rsidR="005C1CB5" w:rsidRPr="003768FA" w:rsidRDefault="005C1CB5" w:rsidP="005C1CB5">
      <w:pPr>
        <w:spacing w:after="0" w:line="240" w:lineRule="auto"/>
        <w:ind w:left="720"/>
        <w:contextualSpacing/>
        <w:rPr>
          <w:rFonts w:asciiTheme="minorHAnsi" w:hAnsiTheme="minorHAnsi"/>
        </w:rPr>
      </w:pPr>
      <w:r>
        <w:rPr>
          <w:rFonts w:asciiTheme="minorHAnsi" w:hAnsiTheme="minorHAnsi"/>
        </w:rPr>
        <w:t>Director of Perinatal Services</w:t>
      </w:r>
      <w:r>
        <w:rPr>
          <w:rFonts w:asciiTheme="minorHAnsi" w:hAnsiTheme="minorHAnsi"/>
        </w:rPr>
        <w:tab/>
      </w:r>
      <w:r>
        <w:rPr>
          <w:rFonts w:asciiTheme="minorHAnsi" w:hAnsiTheme="minorHAnsi"/>
        </w:rPr>
        <w:tab/>
        <w:t>325-574-7150</w:t>
      </w:r>
    </w:p>
    <w:p w:rsidR="00553570" w:rsidRPr="003768FA" w:rsidRDefault="00553570" w:rsidP="00CD13AA">
      <w:pPr>
        <w:rPr>
          <w:rFonts w:asciiTheme="minorHAnsi" w:hAnsiTheme="minorHAnsi"/>
        </w:rPr>
      </w:pPr>
    </w:p>
    <w:sectPr w:rsidR="00553570" w:rsidRPr="003768FA" w:rsidSect="007B1093">
      <w:headerReference w:type="default" r:id="rId11"/>
      <w:footerReference w:type="default" r:id="rId12"/>
      <w:headerReference w:type="first" r:id="rId13"/>
      <w:footerReference w:type="first" r:id="rId14"/>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C9" w:rsidRDefault="000202C9">
      <w:pPr>
        <w:spacing w:after="0" w:line="240" w:lineRule="auto"/>
      </w:pPr>
      <w:r>
        <w:separator/>
      </w:r>
    </w:p>
  </w:endnote>
  <w:endnote w:type="continuationSeparator" w:id="0">
    <w:p w:rsidR="000202C9" w:rsidRDefault="0002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434"/>
      <w:gridCol w:w="9366"/>
    </w:tblGrid>
    <w:tr w:rsidR="00C514FC" w:rsidTr="000B7B00">
      <w:tc>
        <w:tcPr>
          <w:tcW w:w="664" w:type="pct"/>
          <w:tcBorders>
            <w:top w:val="single" w:sz="4" w:space="0" w:color="943634"/>
          </w:tcBorders>
          <w:shd w:val="clear" w:color="auto" w:fill="008000"/>
        </w:tcPr>
        <w:p w:rsidR="00C514FC" w:rsidRPr="000713CE" w:rsidRDefault="000713CE">
          <w:pPr>
            <w:pStyle w:val="Footer"/>
            <w:jc w:val="right"/>
            <w:rPr>
              <w:b/>
              <w:bCs/>
              <w:color w:val="FFFFFF" w:themeColor="background1"/>
            </w:rPr>
          </w:pPr>
          <w:r w:rsidRPr="000713CE">
            <w:rPr>
              <w:rFonts w:asciiTheme="minorHAnsi" w:hAnsiTheme="minorHAnsi"/>
              <w:b/>
              <w:color w:val="FFFFFF" w:themeColor="background1"/>
            </w:rPr>
            <w:t xml:space="preserve">Page </w:t>
          </w:r>
          <w:r w:rsidRPr="000713CE">
            <w:rPr>
              <w:rStyle w:val="PageNumber"/>
              <w:rFonts w:asciiTheme="minorHAnsi" w:hAnsiTheme="minorHAnsi"/>
              <w:b/>
              <w:color w:val="FFFFFF" w:themeColor="background1"/>
            </w:rPr>
            <w:fldChar w:fldCharType="begin"/>
          </w:r>
          <w:r w:rsidRPr="000713CE">
            <w:rPr>
              <w:rStyle w:val="PageNumber"/>
              <w:rFonts w:asciiTheme="minorHAnsi" w:hAnsiTheme="minorHAnsi"/>
              <w:b/>
              <w:color w:val="FFFFFF" w:themeColor="background1"/>
            </w:rPr>
            <w:instrText xml:space="preserve"> PAGE </w:instrText>
          </w:r>
          <w:r w:rsidRPr="000713CE">
            <w:rPr>
              <w:rStyle w:val="PageNumber"/>
              <w:rFonts w:asciiTheme="minorHAnsi" w:hAnsiTheme="minorHAnsi"/>
              <w:b/>
              <w:color w:val="FFFFFF" w:themeColor="background1"/>
            </w:rPr>
            <w:fldChar w:fldCharType="separate"/>
          </w:r>
          <w:r w:rsidR="008222F4">
            <w:rPr>
              <w:rStyle w:val="PageNumber"/>
              <w:rFonts w:asciiTheme="minorHAnsi" w:hAnsiTheme="minorHAnsi"/>
              <w:b/>
              <w:noProof/>
              <w:color w:val="FFFFFF" w:themeColor="background1"/>
            </w:rPr>
            <w:t>4</w:t>
          </w:r>
          <w:r w:rsidRPr="000713CE">
            <w:rPr>
              <w:rStyle w:val="PageNumber"/>
              <w:rFonts w:asciiTheme="minorHAnsi" w:hAnsiTheme="minorHAnsi"/>
              <w:b/>
              <w:color w:val="FFFFFF" w:themeColor="background1"/>
            </w:rPr>
            <w:fldChar w:fldCharType="end"/>
          </w:r>
          <w:r w:rsidRPr="000713CE">
            <w:rPr>
              <w:rFonts w:asciiTheme="minorHAnsi" w:hAnsiTheme="minorHAnsi"/>
              <w:b/>
              <w:color w:val="FFFFFF" w:themeColor="background1"/>
            </w:rPr>
            <w:t xml:space="preserve"> of </w:t>
          </w:r>
          <w:r w:rsidRPr="000713CE">
            <w:rPr>
              <w:rFonts w:asciiTheme="minorHAnsi" w:hAnsiTheme="minorHAnsi"/>
              <w:b/>
              <w:color w:val="FFFFFF" w:themeColor="background1"/>
            </w:rPr>
            <w:fldChar w:fldCharType="begin"/>
          </w:r>
          <w:r w:rsidRPr="000713CE">
            <w:rPr>
              <w:rFonts w:asciiTheme="minorHAnsi" w:hAnsiTheme="minorHAnsi"/>
              <w:b/>
              <w:color w:val="FFFFFF" w:themeColor="background1"/>
            </w:rPr>
            <w:instrText xml:space="preserve"> NUMPAGES  \* MERGEFORMAT </w:instrText>
          </w:r>
          <w:r w:rsidRPr="000713CE">
            <w:rPr>
              <w:rFonts w:asciiTheme="minorHAnsi" w:hAnsiTheme="minorHAnsi"/>
              <w:b/>
              <w:color w:val="FFFFFF" w:themeColor="background1"/>
            </w:rPr>
            <w:fldChar w:fldCharType="separate"/>
          </w:r>
          <w:r w:rsidR="008222F4">
            <w:rPr>
              <w:rFonts w:asciiTheme="minorHAnsi" w:hAnsiTheme="minorHAnsi"/>
              <w:b/>
              <w:noProof/>
              <w:color w:val="FFFFFF" w:themeColor="background1"/>
            </w:rPr>
            <w:t>5</w:t>
          </w:r>
          <w:r w:rsidRPr="000713CE">
            <w:rPr>
              <w:rFonts w:asciiTheme="minorHAnsi" w:hAnsiTheme="minorHAnsi"/>
              <w:b/>
              <w:noProof/>
              <w:color w:val="FFFFFF" w:themeColor="background1"/>
            </w:rPr>
            <w:fldChar w:fldCharType="end"/>
          </w:r>
        </w:p>
      </w:tc>
      <w:tc>
        <w:tcPr>
          <w:tcW w:w="4336" w:type="pct"/>
          <w:tcBorders>
            <w:top w:val="single" w:sz="4" w:space="0" w:color="auto"/>
          </w:tcBorders>
        </w:tcPr>
        <w:p w:rsidR="00C514FC" w:rsidRDefault="00C514FC" w:rsidP="00D97149">
          <w:pPr>
            <w:pStyle w:val="Footer"/>
          </w:pPr>
          <w:r>
            <w:t xml:space="preserve">Document No Longer Controlled Once Printed | </w:t>
          </w:r>
          <w:r w:rsidR="005C1CB5">
            <w:rPr>
              <w:rFonts w:asciiTheme="minorHAnsi" w:hAnsiTheme="minorHAnsi"/>
              <w:b/>
            </w:rPr>
            <w:t>1.PTC.PN.4.14</w:t>
          </w:r>
          <w:r w:rsidR="007B1093">
            <w:rPr>
              <w:rFonts w:asciiTheme="minorHAnsi" w:hAnsiTheme="minorHAnsi"/>
            </w:rPr>
            <w:t xml:space="preserve"> </w:t>
          </w:r>
          <w:r w:rsidR="007B1093" w:rsidRPr="007B1093">
            <w:rPr>
              <w:rFonts w:asciiTheme="minorHAnsi" w:hAnsiTheme="minorHAnsi"/>
              <w:i/>
            </w:rPr>
            <w:t>V.</w:t>
          </w:r>
          <w:r w:rsidR="00D97149">
            <w:rPr>
              <w:rFonts w:asciiTheme="minorHAnsi" w:hAnsiTheme="minorHAnsi"/>
              <w:i/>
            </w:rPr>
            <w:t>11</w:t>
          </w:r>
          <w:r w:rsidR="007B1093" w:rsidRPr="007B1093">
            <w:rPr>
              <w:rFonts w:asciiTheme="minorHAnsi" w:hAnsiTheme="minorHAnsi"/>
              <w:i/>
            </w:rPr>
            <w:t>2017</w:t>
          </w:r>
        </w:p>
      </w:tc>
    </w:tr>
  </w:tbl>
  <w:p w:rsidR="00AC2630" w:rsidRDefault="00AC2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77"/>
      <w:gridCol w:w="1523"/>
    </w:tblGrid>
    <w:tr w:rsidR="00C514FC" w:rsidTr="000B7B00">
      <w:tc>
        <w:tcPr>
          <w:tcW w:w="4295" w:type="pct"/>
          <w:tcBorders>
            <w:top w:val="single" w:sz="4" w:space="0" w:color="000000"/>
          </w:tcBorders>
        </w:tcPr>
        <w:p w:rsidR="00C514FC" w:rsidRPr="007218B9" w:rsidRDefault="005C1CB5" w:rsidP="00A9274D">
          <w:pPr>
            <w:pStyle w:val="Footer"/>
            <w:jc w:val="right"/>
            <w:rPr>
              <w:rFonts w:asciiTheme="minorHAnsi" w:hAnsiTheme="minorHAnsi"/>
            </w:rPr>
          </w:pPr>
          <w:r>
            <w:rPr>
              <w:rFonts w:asciiTheme="minorHAnsi" w:hAnsiTheme="minorHAnsi"/>
              <w:b/>
            </w:rPr>
            <w:t xml:space="preserve">1.PTC.PN.4.14 </w:t>
          </w:r>
          <w:r w:rsidR="007B1093" w:rsidRPr="007B1093">
            <w:rPr>
              <w:rFonts w:asciiTheme="minorHAnsi" w:hAnsiTheme="minorHAnsi"/>
              <w:i/>
            </w:rPr>
            <w:t>V.</w:t>
          </w:r>
          <w:r w:rsidR="00D97149">
            <w:rPr>
              <w:rFonts w:asciiTheme="minorHAnsi" w:hAnsiTheme="minorHAnsi"/>
              <w:i/>
            </w:rPr>
            <w:t>11</w:t>
          </w:r>
          <w:r w:rsidR="007B1093" w:rsidRPr="007B1093">
            <w:rPr>
              <w:rFonts w:asciiTheme="minorHAnsi" w:hAnsiTheme="minorHAnsi"/>
              <w:i/>
            </w:rPr>
            <w:t>2017</w:t>
          </w:r>
          <w:r w:rsidR="00C514FC" w:rsidRPr="007218B9">
            <w:rPr>
              <w:rFonts w:asciiTheme="minorHAnsi" w:hAnsiTheme="minorHAnsi"/>
            </w:rPr>
            <w:t>| Document No Longer Controlled Once Printed</w:t>
          </w:r>
        </w:p>
      </w:tc>
      <w:tc>
        <w:tcPr>
          <w:tcW w:w="705" w:type="pct"/>
          <w:tcBorders>
            <w:top w:val="single" w:sz="4" w:space="0" w:color="C0504D"/>
          </w:tcBorders>
          <w:shd w:val="clear" w:color="auto" w:fill="008000"/>
        </w:tcPr>
        <w:p w:rsidR="00C514FC" w:rsidRPr="000713CE" w:rsidRDefault="000713CE">
          <w:pPr>
            <w:pStyle w:val="Header"/>
            <w:rPr>
              <w:rFonts w:asciiTheme="minorHAnsi" w:hAnsiTheme="minorHAnsi"/>
              <w:b/>
              <w:color w:val="FFFFFF"/>
            </w:rPr>
          </w:pPr>
          <w:r w:rsidRPr="000713CE">
            <w:rPr>
              <w:rFonts w:asciiTheme="minorHAnsi" w:hAnsiTheme="minorHAnsi"/>
              <w:b/>
              <w:color w:val="FFFFFF" w:themeColor="background1"/>
            </w:rPr>
            <w:t xml:space="preserve">Page </w:t>
          </w:r>
          <w:r w:rsidRPr="000713CE">
            <w:rPr>
              <w:rStyle w:val="PageNumber"/>
              <w:rFonts w:asciiTheme="minorHAnsi" w:hAnsiTheme="minorHAnsi"/>
              <w:b/>
              <w:color w:val="FFFFFF" w:themeColor="background1"/>
            </w:rPr>
            <w:fldChar w:fldCharType="begin"/>
          </w:r>
          <w:r w:rsidRPr="000713CE">
            <w:rPr>
              <w:rStyle w:val="PageNumber"/>
              <w:rFonts w:asciiTheme="minorHAnsi" w:hAnsiTheme="minorHAnsi"/>
              <w:b/>
              <w:color w:val="FFFFFF" w:themeColor="background1"/>
            </w:rPr>
            <w:instrText xml:space="preserve"> PAGE </w:instrText>
          </w:r>
          <w:r w:rsidRPr="000713CE">
            <w:rPr>
              <w:rStyle w:val="PageNumber"/>
              <w:rFonts w:asciiTheme="minorHAnsi" w:hAnsiTheme="minorHAnsi"/>
              <w:b/>
              <w:color w:val="FFFFFF" w:themeColor="background1"/>
            </w:rPr>
            <w:fldChar w:fldCharType="separate"/>
          </w:r>
          <w:r w:rsidR="008222F4">
            <w:rPr>
              <w:rStyle w:val="PageNumber"/>
              <w:rFonts w:asciiTheme="minorHAnsi" w:hAnsiTheme="minorHAnsi"/>
              <w:b/>
              <w:noProof/>
              <w:color w:val="FFFFFF" w:themeColor="background1"/>
            </w:rPr>
            <w:t>1</w:t>
          </w:r>
          <w:r w:rsidRPr="000713CE">
            <w:rPr>
              <w:rStyle w:val="PageNumber"/>
              <w:rFonts w:asciiTheme="minorHAnsi" w:hAnsiTheme="minorHAnsi"/>
              <w:b/>
              <w:color w:val="FFFFFF" w:themeColor="background1"/>
            </w:rPr>
            <w:fldChar w:fldCharType="end"/>
          </w:r>
          <w:r w:rsidRPr="000713CE">
            <w:rPr>
              <w:rFonts w:asciiTheme="minorHAnsi" w:hAnsiTheme="minorHAnsi"/>
              <w:b/>
              <w:color w:val="FFFFFF" w:themeColor="background1"/>
            </w:rPr>
            <w:t xml:space="preserve"> of </w:t>
          </w:r>
          <w:r w:rsidRPr="000713CE">
            <w:rPr>
              <w:rFonts w:asciiTheme="minorHAnsi" w:hAnsiTheme="minorHAnsi"/>
              <w:b/>
              <w:color w:val="FFFFFF" w:themeColor="background1"/>
            </w:rPr>
            <w:fldChar w:fldCharType="begin"/>
          </w:r>
          <w:r w:rsidRPr="000713CE">
            <w:rPr>
              <w:rFonts w:asciiTheme="minorHAnsi" w:hAnsiTheme="minorHAnsi"/>
              <w:b/>
              <w:color w:val="FFFFFF" w:themeColor="background1"/>
            </w:rPr>
            <w:instrText xml:space="preserve"> NUMPAGES  \* MERGEFORMAT </w:instrText>
          </w:r>
          <w:r w:rsidRPr="000713CE">
            <w:rPr>
              <w:rFonts w:asciiTheme="minorHAnsi" w:hAnsiTheme="minorHAnsi"/>
              <w:b/>
              <w:color w:val="FFFFFF" w:themeColor="background1"/>
            </w:rPr>
            <w:fldChar w:fldCharType="separate"/>
          </w:r>
          <w:r w:rsidR="008222F4">
            <w:rPr>
              <w:rFonts w:asciiTheme="minorHAnsi" w:hAnsiTheme="minorHAnsi"/>
              <w:b/>
              <w:noProof/>
              <w:color w:val="FFFFFF" w:themeColor="background1"/>
            </w:rPr>
            <w:t>5</w:t>
          </w:r>
          <w:r w:rsidRPr="000713CE">
            <w:rPr>
              <w:rFonts w:asciiTheme="minorHAnsi" w:hAnsiTheme="minorHAnsi"/>
              <w:b/>
              <w:noProof/>
              <w:color w:val="FFFFFF" w:themeColor="background1"/>
            </w:rPr>
            <w:fldChar w:fldCharType="end"/>
          </w:r>
        </w:p>
      </w:tc>
    </w:tr>
  </w:tbl>
  <w:p w:rsidR="00A3513B" w:rsidRDefault="00A35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C9" w:rsidRDefault="000202C9">
      <w:pPr>
        <w:spacing w:after="0" w:line="240" w:lineRule="auto"/>
      </w:pPr>
      <w:r>
        <w:separator/>
      </w:r>
    </w:p>
  </w:footnote>
  <w:footnote w:type="continuationSeparator" w:id="0">
    <w:p w:rsidR="000202C9" w:rsidRDefault="00020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560"/>
      <w:gridCol w:w="3240"/>
    </w:tblGrid>
    <w:tr w:rsidR="000713CE" w:rsidTr="007B1093">
      <w:tc>
        <w:tcPr>
          <w:tcW w:w="3500" w:type="pct"/>
          <w:vAlign w:val="bottom"/>
        </w:tcPr>
        <w:p w:rsidR="000713CE" w:rsidRPr="001F3062" w:rsidRDefault="005C1CB5" w:rsidP="001F3062">
          <w:pPr>
            <w:pStyle w:val="Header"/>
            <w:jc w:val="right"/>
            <w:rPr>
              <w:noProof/>
              <w:color w:val="76923C" w:themeColor="accent3" w:themeShade="BF"/>
            </w:rPr>
          </w:pPr>
          <w:r>
            <w:rPr>
              <w:noProof/>
            </w:rPr>
            <w:t>PATIENT CARE</w:t>
          </w:r>
        </w:p>
      </w:tc>
      <w:tc>
        <w:tcPr>
          <w:tcW w:w="1500" w:type="pct"/>
          <w:shd w:val="clear" w:color="auto" w:fill="auto"/>
          <w:vAlign w:val="bottom"/>
        </w:tcPr>
        <w:p w:rsidR="000713CE" w:rsidRPr="00DC5142" w:rsidRDefault="005C1CB5">
          <w:pPr>
            <w:pStyle w:val="Header"/>
            <w:rPr>
              <w:b/>
              <w:color w:val="FFFFFF" w:themeColor="background1"/>
            </w:rPr>
          </w:pPr>
          <w:r>
            <w:rPr>
              <w:b/>
              <w:color w:val="008000"/>
            </w:rPr>
            <w:t>PERINATAL SERVICES</w:t>
          </w:r>
        </w:p>
      </w:tc>
    </w:tr>
  </w:tbl>
  <w:p w:rsidR="00920073" w:rsidRPr="002E1E50" w:rsidRDefault="00920073" w:rsidP="007218B9">
    <w:pPr>
      <w:pStyle w:val="Header"/>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570" w:rsidRDefault="00553570" w:rsidP="00553570">
    <w:pPr>
      <w:pBdr>
        <w:bottom w:val="single" w:sz="4" w:space="1" w:color="auto"/>
      </w:pBdr>
      <w:tabs>
        <w:tab w:val="center" w:pos="4680"/>
        <w:tab w:val="left" w:pos="5955"/>
        <w:tab w:val="right" w:pos="9360"/>
      </w:tabs>
      <w:spacing w:after="0" w:line="240" w:lineRule="auto"/>
      <w:jc w:val="center"/>
      <w:rPr>
        <w:rFonts w:ascii="Times New Roman" w:hAnsi="Times New Roman"/>
        <w:b/>
        <w:sz w:val="28"/>
        <w:szCs w:val="28"/>
      </w:rPr>
    </w:pPr>
  </w:p>
  <w:p w:rsidR="00174E1B" w:rsidRPr="00553570" w:rsidRDefault="00174E1B" w:rsidP="00553570">
    <w:pPr>
      <w:pBdr>
        <w:bottom w:val="single" w:sz="4" w:space="1" w:color="auto"/>
      </w:pBdr>
      <w:tabs>
        <w:tab w:val="center" w:pos="4680"/>
        <w:tab w:val="left" w:pos="5955"/>
        <w:tab w:val="right" w:pos="9360"/>
      </w:tabs>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5380"/>
    </w:tblGrid>
    <w:tr w:rsidR="00F04E52" w:rsidRPr="00553570" w:rsidTr="003A4624">
      <w:tc>
        <w:tcPr>
          <w:tcW w:w="5508" w:type="dxa"/>
          <w:shd w:val="clear" w:color="auto" w:fill="auto"/>
          <w:vAlign w:val="bottom"/>
        </w:tcPr>
        <w:p w:rsidR="00F04E52" w:rsidRPr="007218B9" w:rsidRDefault="00C514FC" w:rsidP="003A4624">
          <w:pPr>
            <w:tabs>
              <w:tab w:val="center" w:pos="4680"/>
              <w:tab w:val="left" w:pos="5955"/>
              <w:tab w:val="right" w:pos="9360"/>
            </w:tabs>
            <w:spacing w:after="0" w:line="240" w:lineRule="auto"/>
            <w:rPr>
              <w:rFonts w:asciiTheme="minorHAnsi" w:hAnsiTheme="minorHAnsi"/>
              <w:b/>
            </w:rPr>
          </w:pPr>
          <w:r w:rsidRPr="007218B9">
            <w:rPr>
              <w:rFonts w:asciiTheme="minorHAnsi" w:hAnsiTheme="minorHAnsi"/>
              <w:b/>
              <w:noProof/>
            </w:rPr>
            <w:drawing>
              <wp:inline distT="0" distB="0" distL="0" distR="0" wp14:anchorId="730415B5" wp14:editId="7EC1B065">
                <wp:extent cx="1619250" cy="609600"/>
                <wp:effectExtent l="0" t="0" r="0" b="0"/>
                <wp:docPr id="33" name="Picture 33" descr="\\cmh\dfs\Users\Data\cmhkhahhp\Documents\My Pictures\AA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mh\dfs\Users\Data\cmhkhahhp\Documents\My Pictures\AAA P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r w:rsidR="00F04E52" w:rsidRPr="007218B9">
            <w:rPr>
              <w:rFonts w:asciiTheme="minorHAnsi" w:hAnsiTheme="minorHAnsi"/>
              <w:b/>
            </w:rPr>
            <w:t xml:space="preserve"> </w:t>
          </w:r>
        </w:p>
      </w:tc>
      <w:tc>
        <w:tcPr>
          <w:tcW w:w="5508" w:type="dxa"/>
          <w:shd w:val="clear" w:color="auto" w:fill="auto"/>
        </w:tcPr>
        <w:p w:rsidR="00F04E52" w:rsidRPr="007218B9" w:rsidRDefault="005876DC" w:rsidP="003A4624">
          <w:pPr>
            <w:tabs>
              <w:tab w:val="center" w:pos="4680"/>
              <w:tab w:val="left" w:pos="5955"/>
              <w:tab w:val="right" w:pos="9360"/>
            </w:tabs>
            <w:spacing w:after="0" w:line="240" w:lineRule="auto"/>
            <w:jc w:val="right"/>
            <w:rPr>
              <w:rFonts w:asciiTheme="minorHAnsi" w:hAnsiTheme="minorHAnsi"/>
              <w:b/>
            </w:rPr>
          </w:pPr>
          <w:r>
            <w:rPr>
              <w:rFonts w:asciiTheme="minorHAnsi" w:hAnsiTheme="minorHAnsi"/>
              <w:b/>
            </w:rPr>
            <w:t>HOSPITAL DIS</w:t>
          </w:r>
          <w:r w:rsidR="007218B9" w:rsidRPr="007218B9">
            <w:rPr>
              <w:rFonts w:asciiTheme="minorHAnsi" w:hAnsiTheme="minorHAnsi"/>
              <w:b/>
            </w:rPr>
            <w:t>T</w:t>
          </w:r>
          <w:r w:rsidR="005C1CB5">
            <w:rPr>
              <w:rFonts w:asciiTheme="minorHAnsi" w:hAnsiTheme="minorHAnsi"/>
              <w:b/>
            </w:rPr>
            <w:t>R</w:t>
          </w:r>
          <w:r w:rsidR="007218B9" w:rsidRPr="007218B9">
            <w:rPr>
              <w:rFonts w:asciiTheme="minorHAnsi" w:hAnsiTheme="minorHAnsi"/>
              <w:b/>
            </w:rPr>
            <w:t xml:space="preserve">ICT </w:t>
          </w:r>
          <w:r w:rsidR="000B7B00">
            <w:rPr>
              <w:rFonts w:asciiTheme="minorHAnsi" w:hAnsiTheme="minorHAnsi"/>
              <w:b/>
            </w:rPr>
            <w:t>DOCUMENTS</w:t>
          </w:r>
        </w:p>
        <w:p w:rsidR="00F04E52" w:rsidRDefault="005C1CB5" w:rsidP="007B1093">
          <w:pPr>
            <w:tabs>
              <w:tab w:val="center" w:pos="4680"/>
              <w:tab w:val="left" w:pos="5955"/>
              <w:tab w:val="right" w:pos="9360"/>
            </w:tabs>
            <w:spacing w:after="0" w:line="240" w:lineRule="auto"/>
            <w:jc w:val="right"/>
            <w:rPr>
              <w:rFonts w:asciiTheme="minorHAnsi" w:hAnsiTheme="minorHAnsi"/>
              <w:b/>
              <w:i/>
            </w:rPr>
          </w:pPr>
          <w:r>
            <w:rPr>
              <w:rFonts w:asciiTheme="minorHAnsi" w:hAnsiTheme="minorHAnsi"/>
              <w:b/>
              <w:i/>
            </w:rPr>
            <w:t>OXYTOCIN ADMINISTRATION: INDUCTION / AUGMENTATION</w:t>
          </w:r>
        </w:p>
        <w:p w:rsidR="005C1CB5" w:rsidRPr="005C1CB5" w:rsidRDefault="005C1CB5" w:rsidP="007B1093">
          <w:pPr>
            <w:tabs>
              <w:tab w:val="center" w:pos="4680"/>
              <w:tab w:val="left" w:pos="5955"/>
              <w:tab w:val="right" w:pos="9360"/>
            </w:tabs>
            <w:spacing w:after="0" w:line="240" w:lineRule="auto"/>
            <w:jc w:val="right"/>
            <w:rPr>
              <w:rFonts w:asciiTheme="minorHAnsi" w:hAnsiTheme="minorHAnsi"/>
              <w:b/>
            </w:rPr>
          </w:pPr>
          <w:r w:rsidRPr="005C1CB5">
            <w:rPr>
              <w:rFonts w:asciiTheme="minorHAnsi" w:hAnsiTheme="minorHAnsi"/>
              <w:b/>
            </w:rPr>
            <w:t>1.PTC.PN.4.14</w:t>
          </w:r>
        </w:p>
      </w:tc>
    </w:tr>
    <w:tr w:rsidR="00553570" w:rsidRPr="00553570" w:rsidTr="00792AA9">
      <w:trPr>
        <w:trHeight w:val="460"/>
      </w:trPr>
      <w:tc>
        <w:tcPr>
          <w:tcW w:w="5508" w:type="dxa"/>
          <w:shd w:val="clear" w:color="auto" w:fill="auto"/>
        </w:tcPr>
        <w:p w:rsidR="00553570" w:rsidRPr="007218B9" w:rsidRDefault="006A09FB" w:rsidP="00792AA9">
          <w:pPr>
            <w:tabs>
              <w:tab w:val="center" w:pos="4680"/>
              <w:tab w:val="left" w:pos="5955"/>
              <w:tab w:val="right" w:pos="9360"/>
            </w:tabs>
            <w:spacing w:after="0" w:line="240" w:lineRule="auto"/>
            <w:rPr>
              <w:rFonts w:asciiTheme="minorHAnsi" w:hAnsiTheme="minorHAnsi"/>
            </w:rPr>
          </w:pPr>
          <w:r>
            <w:rPr>
              <w:rFonts w:asciiTheme="minorHAnsi" w:hAnsiTheme="minorHAnsi"/>
            </w:rPr>
            <w:t>SECTION</w:t>
          </w:r>
          <w:r w:rsidR="00553570" w:rsidRPr="007218B9">
            <w:rPr>
              <w:rFonts w:asciiTheme="minorHAnsi" w:hAnsiTheme="minorHAnsi"/>
            </w:rPr>
            <w:t xml:space="preserve">: </w:t>
          </w:r>
        </w:p>
        <w:p w:rsidR="007218B9" w:rsidRPr="007B1093" w:rsidRDefault="005C1CB5" w:rsidP="00792AA9">
          <w:pPr>
            <w:tabs>
              <w:tab w:val="center" w:pos="4680"/>
              <w:tab w:val="left" w:pos="5955"/>
              <w:tab w:val="right" w:pos="9360"/>
            </w:tabs>
            <w:spacing w:after="0" w:line="240" w:lineRule="auto"/>
            <w:rPr>
              <w:rFonts w:asciiTheme="minorHAnsi" w:hAnsiTheme="minorHAnsi"/>
              <w:b/>
            </w:rPr>
          </w:pPr>
          <w:r>
            <w:rPr>
              <w:rFonts w:asciiTheme="minorHAnsi" w:hAnsiTheme="minorHAnsi"/>
              <w:b/>
            </w:rPr>
            <w:t>PATIENT CARE</w:t>
          </w:r>
        </w:p>
      </w:tc>
      <w:tc>
        <w:tcPr>
          <w:tcW w:w="5508" w:type="dxa"/>
          <w:shd w:val="clear" w:color="auto" w:fill="auto"/>
        </w:tcPr>
        <w:p w:rsidR="002E756C" w:rsidRPr="007218B9" w:rsidRDefault="006A09FB" w:rsidP="002E756C">
          <w:pPr>
            <w:tabs>
              <w:tab w:val="center" w:pos="4680"/>
              <w:tab w:val="left" w:pos="5955"/>
              <w:tab w:val="right" w:pos="9360"/>
            </w:tabs>
            <w:spacing w:after="0" w:line="240" w:lineRule="auto"/>
            <w:rPr>
              <w:rFonts w:asciiTheme="minorHAnsi" w:hAnsiTheme="minorHAnsi"/>
            </w:rPr>
          </w:pPr>
          <w:r>
            <w:rPr>
              <w:rFonts w:asciiTheme="minorHAnsi" w:hAnsiTheme="minorHAnsi"/>
            </w:rPr>
            <w:t>SUBJECT</w:t>
          </w:r>
          <w:r w:rsidR="002E756C" w:rsidRPr="007218B9">
            <w:rPr>
              <w:rFonts w:asciiTheme="minorHAnsi" w:hAnsiTheme="minorHAnsi"/>
            </w:rPr>
            <w:t>:</w:t>
          </w:r>
        </w:p>
        <w:p w:rsidR="007218B9" w:rsidRPr="007B1093" w:rsidRDefault="005C1CB5" w:rsidP="002E756C">
          <w:pPr>
            <w:autoSpaceDE w:val="0"/>
            <w:autoSpaceDN w:val="0"/>
            <w:adjustRightInd w:val="0"/>
            <w:spacing w:after="0" w:line="240" w:lineRule="auto"/>
            <w:rPr>
              <w:rFonts w:asciiTheme="minorHAnsi" w:hAnsiTheme="minorHAnsi"/>
              <w:b/>
              <w:u w:val="single"/>
            </w:rPr>
          </w:pPr>
          <w:r>
            <w:rPr>
              <w:rFonts w:asciiTheme="minorHAnsi" w:hAnsiTheme="minorHAnsi"/>
              <w:b/>
            </w:rPr>
            <w:t>PERINATAL SERVICES</w:t>
          </w:r>
        </w:p>
      </w:tc>
    </w:tr>
  </w:tbl>
  <w:p w:rsidR="00553570" w:rsidRDefault="00553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0CA"/>
    <w:multiLevelType w:val="hybridMultilevel"/>
    <w:tmpl w:val="EF1CA076"/>
    <w:lvl w:ilvl="0" w:tplc="FFFFFFFF">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E5948"/>
    <w:multiLevelType w:val="multilevel"/>
    <w:tmpl w:val="08F06498"/>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85D7720"/>
    <w:multiLevelType w:val="hybridMultilevel"/>
    <w:tmpl w:val="D07841D8"/>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923F9"/>
    <w:multiLevelType w:val="hybridMultilevel"/>
    <w:tmpl w:val="8442816E"/>
    <w:lvl w:ilvl="0" w:tplc="04090001">
      <w:start w:val="1"/>
      <w:numFmt w:val="bullet"/>
      <w:lvlText w:val=""/>
      <w:lvlJc w:val="left"/>
      <w:pPr>
        <w:ind w:left="2160" w:hanging="360"/>
      </w:pPr>
      <w:rPr>
        <w:rFonts w:ascii="Symbol" w:hAnsi="Symbol" w:hint="default"/>
      </w:rPr>
    </w:lvl>
    <w:lvl w:ilvl="1" w:tplc="F1C22940">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F65D12"/>
    <w:multiLevelType w:val="hybridMultilevel"/>
    <w:tmpl w:val="66D68EB2"/>
    <w:lvl w:ilvl="0" w:tplc="04090001">
      <w:start w:val="1"/>
      <w:numFmt w:val="bullet"/>
      <w:lvlText w:val=""/>
      <w:lvlJc w:val="left"/>
      <w:pPr>
        <w:ind w:left="2160" w:hanging="360"/>
      </w:pPr>
      <w:rPr>
        <w:rFonts w:ascii="Symbol" w:hAnsi="Symbol" w:hint="default"/>
      </w:rPr>
    </w:lvl>
    <w:lvl w:ilvl="1" w:tplc="F1C22940">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DE0F98"/>
    <w:multiLevelType w:val="hybridMultilevel"/>
    <w:tmpl w:val="B8726DBA"/>
    <w:lvl w:ilvl="0" w:tplc="04090001">
      <w:start w:val="1"/>
      <w:numFmt w:val="bullet"/>
      <w:lvlText w:val=""/>
      <w:lvlJc w:val="left"/>
      <w:pPr>
        <w:ind w:left="2160" w:hanging="360"/>
      </w:pPr>
      <w:rPr>
        <w:rFonts w:ascii="Symbol" w:hAnsi="Symbol" w:hint="default"/>
      </w:rPr>
    </w:lvl>
    <w:lvl w:ilvl="1" w:tplc="F1C22940">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01C5307"/>
    <w:multiLevelType w:val="hybridMultilevel"/>
    <w:tmpl w:val="16761CCE"/>
    <w:lvl w:ilvl="0" w:tplc="04090001">
      <w:start w:val="1"/>
      <w:numFmt w:val="bullet"/>
      <w:lvlText w:val=""/>
      <w:lvlJc w:val="left"/>
      <w:pPr>
        <w:ind w:left="2160" w:hanging="360"/>
      </w:pPr>
      <w:rPr>
        <w:rFonts w:ascii="Symbol" w:hAnsi="Symbol" w:hint="default"/>
      </w:rPr>
    </w:lvl>
    <w:lvl w:ilvl="1" w:tplc="F1C22940">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1361B2A"/>
    <w:multiLevelType w:val="hybridMultilevel"/>
    <w:tmpl w:val="88B889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274421"/>
    <w:multiLevelType w:val="hybridMultilevel"/>
    <w:tmpl w:val="EA428F86"/>
    <w:lvl w:ilvl="0" w:tplc="043265B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80013"/>
    <w:multiLevelType w:val="hybridMultilevel"/>
    <w:tmpl w:val="275EA60A"/>
    <w:lvl w:ilvl="0" w:tplc="04090001">
      <w:start w:val="1"/>
      <w:numFmt w:val="bullet"/>
      <w:lvlText w:val=""/>
      <w:lvlJc w:val="left"/>
      <w:pPr>
        <w:ind w:left="2160" w:hanging="360"/>
      </w:pPr>
      <w:rPr>
        <w:rFonts w:ascii="Symbol" w:hAnsi="Symbol" w:hint="default"/>
      </w:rPr>
    </w:lvl>
    <w:lvl w:ilvl="1" w:tplc="F1C22940">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F37B97"/>
    <w:multiLevelType w:val="hybridMultilevel"/>
    <w:tmpl w:val="5A328298"/>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203F41"/>
    <w:multiLevelType w:val="hybridMultilevel"/>
    <w:tmpl w:val="B3509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CC7375A"/>
    <w:multiLevelType w:val="hybridMultilevel"/>
    <w:tmpl w:val="9266BA4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4626F3B"/>
    <w:multiLevelType w:val="hybridMultilevel"/>
    <w:tmpl w:val="D8A2503A"/>
    <w:lvl w:ilvl="0" w:tplc="D28E11E4">
      <w:start w:val="1"/>
      <w:numFmt w:val="upperLetter"/>
      <w:lvlText w:val="%1."/>
      <w:lvlJc w:val="left"/>
      <w:pPr>
        <w:tabs>
          <w:tab w:val="num" w:pos="1440"/>
        </w:tabs>
        <w:ind w:left="1440" w:hanging="720"/>
      </w:pPr>
      <w:rPr>
        <w:b w:val="0"/>
      </w:rPr>
    </w:lvl>
    <w:lvl w:ilvl="1" w:tplc="FFFFFFFF">
      <w:start w:val="1"/>
      <w:numFmt w:val="bullet"/>
      <w:lvlText w:val=""/>
      <w:lvlJc w:val="left"/>
      <w:pPr>
        <w:tabs>
          <w:tab w:val="num" w:pos="2160"/>
        </w:tabs>
        <w:ind w:left="2160" w:hanging="360"/>
      </w:pPr>
      <w:rPr>
        <w:rFonts w:ascii="Symbol" w:hAnsi="Symbol" w:hint="default"/>
      </w:rPr>
    </w:lvl>
    <w:lvl w:ilvl="2" w:tplc="F1C22940">
      <w:start w:val="1"/>
      <w:numFmt w:val="bullet"/>
      <w:lvlText w:val=""/>
      <w:lvlJc w:val="left"/>
      <w:pPr>
        <w:tabs>
          <w:tab w:val="num" w:pos="3060"/>
        </w:tabs>
        <w:ind w:left="3060" w:hanging="360"/>
      </w:pPr>
      <w:rPr>
        <w:rFonts w:ascii="Symbol" w:hAnsi="Symbol" w:hint="default"/>
      </w:rPr>
    </w:lvl>
    <w:lvl w:ilvl="3" w:tplc="FFFFFFFF">
      <w:start w:val="4"/>
      <w:numFmt w:val="upperLetter"/>
      <w:lvlText w:val="%4."/>
      <w:lvlJc w:val="left"/>
      <w:pPr>
        <w:tabs>
          <w:tab w:val="num" w:pos="3600"/>
        </w:tabs>
        <w:ind w:left="3600" w:hanging="360"/>
      </w:pPr>
      <w:rPr>
        <w:rFonts w:hint="default"/>
        <w:b/>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5FCC53ED"/>
    <w:multiLevelType w:val="hybridMultilevel"/>
    <w:tmpl w:val="CCBCE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1512FB6"/>
    <w:multiLevelType w:val="hybridMultilevel"/>
    <w:tmpl w:val="4D6214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2616766"/>
    <w:multiLevelType w:val="multilevel"/>
    <w:tmpl w:val="D4B0F470"/>
    <w:lvl w:ilvl="0">
      <w:start w:val="1"/>
      <w:numFmt w:val="upperRoman"/>
      <w:lvlText w:val="%1."/>
      <w:lvlJc w:val="left"/>
      <w:pPr>
        <w:ind w:left="0" w:firstLine="0"/>
      </w:pPr>
      <w:rPr>
        <w:rFonts w:hint="default"/>
        <w:b/>
      </w:rPr>
    </w:lvl>
    <w:lvl w:ilvl="1">
      <w:start w:val="1"/>
      <w:numFmt w:val="upperLetter"/>
      <w:lvlText w:val="%2."/>
      <w:lvlJc w:val="left"/>
      <w:pPr>
        <w:ind w:left="720" w:firstLine="0"/>
      </w:pPr>
      <w:rPr>
        <w:b/>
      </w:rPr>
    </w:lvl>
    <w:lvl w:ilvl="2">
      <w:start w:val="1"/>
      <w:numFmt w:val="upperLetter"/>
      <w:lvlText w:val="%3."/>
      <w:lvlJc w:val="left"/>
      <w:pPr>
        <w:ind w:left="72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68D57EEB"/>
    <w:multiLevelType w:val="hybridMultilevel"/>
    <w:tmpl w:val="54907464"/>
    <w:lvl w:ilvl="0" w:tplc="D28E11E4">
      <w:start w:val="1"/>
      <w:numFmt w:val="upperLetter"/>
      <w:lvlText w:val="%1."/>
      <w:lvlJc w:val="left"/>
      <w:pPr>
        <w:tabs>
          <w:tab w:val="num" w:pos="1440"/>
        </w:tabs>
        <w:ind w:left="1440" w:hanging="720"/>
      </w:pPr>
      <w:rPr>
        <w:b w:val="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decimal"/>
      <w:lvlText w:val="%3."/>
      <w:lvlJc w:val="left"/>
      <w:pPr>
        <w:tabs>
          <w:tab w:val="num" w:pos="3060"/>
        </w:tabs>
        <w:ind w:left="3060" w:hanging="360"/>
      </w:pPr>
    </w:lvl>
    <w:lvl w:ilvl="3" w:tplc="FFFFFFFF">
      <w:start w:val="4"/>
      <w:numFmt w:val="upperLetter"/>
      <w:lvlText w:val="%4."/>
      <w:lvlJc w:val="left"/>
      <w:pPr>
        <w:tabs>
          <w:tab w:val="num" w:pos="3600"/>
        </w:tabs>
        <w:ind w:left="3600" w:hanging="360"/>
      </w:pPr>
      <w:rPr>
        <w:rFonts w:hint="default"/>
        <w:b/>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6A713343"/>
    <w:multiLevelType w:val="hybridMultilevel"/>
    <w:tmpl w:val="C150B29C"/>
    <w:lvl w:ilvl="0" w:tplc="04090001">
      <w:start w:val="1"/>
      <w:numFmt w:val="bullet"/>
      <w:lvlText w:val=""/>
      <w:lvlJc w:val="left"/>
      <w:pPr>
        <w:ind w:left="2160" w:hanging="360"/>
      </w:pPr>
      <w:rPr>
        <w:rFonts w:ascii="Symbol" w:hAnsi="Symbol" w:hint="default"/>
      </w:rPr>
    </w:lvl>
    <w:lvl w:ilvl="1" w:tplc="F1C22940">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4117DDE"/>
    <w:multiLevelType w:val="hybridMultilevel"/>
    <w:tmpl w:val="1F96227C"/>
    <w:lvl w:ilvl="0" w:tplc="04090001">
      <w:start w:val="1"/>
      <w:numFmt w:val="bullet"/>
      <w:lvlText w:val=""/>
      <w:lvlJc w:val="left"/>
      <w:pPr>
        <w:ind w:left="2160" w:hanging="360"/>
      </w:pPr>
      <w:rPr>
        <w:rFonts w:ascii="Symbol" w:hAnsi="Symbol" w:hint="default"/>
      </w:rPr>
    </w:lvl>
    <w:lvl w:ilvl="1" w:tplc="F1C22940">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287012"/>
    <w:multiLevelType w:val="hybridMultilevel"/>
    <w:tmpl w:val="0E02B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96C6940"/>
    <w:multiLevelType w:val="hybridMultilevel"/>
    <w:tmpl w:val="2150466E"/>
    <w:lvl w:ilvl="0" w:tplc="04090001">
      <w:start w:val="1"/>
      <w:numFmt w:val="bullet"/>
      <w:lvlText w:val=""/>
      <w:lvlJc w:val="left"/>
      <w:pPr>
        <w:ind w:left="2160" w:hanging="360"/>
      </w:pPr>
      <w:rPr>
        <w:rFonts w:ascii="Symbol" w:hAnsi="Symbol" w:hint="default"/>
      </w:rPr>
    </w:lvl>
    <w:lvl w:ilvl="1" w:tplc="F1C22940">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FB50E9E"/>
    <w:multiLevelType w:val="hybridMultilevel"/>
    <w:tmpl w:val="E9B4565E"/>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1"/>
  </w:num>
  <w:num w:numId="5">
    <w:abstractNumId w:val="7"/>
  </w:num>
  <w:num w:numId="6">
    <w:abstractNumId w:val="15"/>
  </w:num>
  <w:num w:numId="7">
    <w:abstractNumId w:val="20"/>
  </w:num>
  <w:num w:numId="8">
    <w:abstractNumId w:val="17"/>
  </w:num>
  <w:num w:numId="9">
    <w:abstractNumId w:val="14"/>
  </w:num>
  <w:num w:numId="10">
    <w:abstractNumId w:val="12"/>
  </w:num>
  <w:num w:numId="11">
    <w:abstractNumId w:val="10"/>
  </w:num>
  <w:num w:numId="12">
    <w:abstractNumId w:val="2"/>
  </w:num>
  <w:num w:numId="13">
    <w:abstractNumId w:val="0"/>
  </w:num>
  <w:num w:numId="14">
    <w:abstractNumId w:val="22"/>
  </w:num>
  <w:num w:numId="15">
    <w:abstractNumId w:val="13"/>
  </w:num>
  <w:num w:numId="16">
    <w:abstractNumId w:val="3"/>
  </w:num>
  <w:num w:numId="17">
    <w:abstractNumId w:val="5"/>
  </w:num>
  <w:num w:numId="18">
    <w:abstractNumId w:val="9"/>
  </w:num>
  <w:num w:numId="19">
    <w:abstractNumId w:val="21"/>
  </w:num>
  <w:num w:numId="20">
    <w:abstractNumId w:val="19"/>
  </w:num>
  <w:num w:numId="21">
    <w:abstractNumId w:val="6"/>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0"/>
    <w:rsid w:val="00002E88"/>
    <w:rsid w:val="000202C9"/>
    <w:rsid w:val="0005094E"/>
    <w:rsid w:val="000713CE"/>
    <w:rsid w:val="000B7B00"/>
    <w:rsid w:val="000C0839"/>
    <w:rsid w:val="000D0BBE"/>
    <w:rsid w:val="000F459D"/>
    <w:rsid w:val="00112221"/>
    <w:rsid w:val="00165A0A"/>
    <w:rsid w:val="0017481A"/>
    <w:rsid w:val="00174E1B"/>
    <w:rsid w:val="00191BF7"/>
    <w:rsid w:val="001C4989"/>
    <w:rsid w:val="001F3062"/>
    <w:rsid w:val="001F4606"/>
    <w:rsid w:val="001F5F51"/>
    <w:rsid w:val="0020736A"/>
    <w:rsid w:val="00215864"/>
    <w:rsid w:val="002B3745"/>
    <w:rsid w:val="002B4918"/>
    <w:rsid w:val="002C553C"/>
    <w:rsid w:val="002C5908"/>
    <w:rsid w:val="002D0D51"/>
    <w:rsid w:val="002D4DB9"/>
    <w:rsid w:val="002D7B29"/>
    <w:rsid w:val="002E756C"/>
    <w:rsid w:val="003151A9"/>
    <w:rsid w:val="003305F1"/>
    <w:rsid w:val="00373DAA"/>
    <w:rsid w:val="003768FA"/>
    <w:rsid w:val="003A4624"/>
    <w:rsid w:val="003A6367"/>
    <w:rsid w:val="003D133C"/>
    <w:rsid w:val="00420C9D"/>
    <w:rsid w:val="004E7E40"/>
    <w:rsid w:val="0052189B"/>
    <w:rsid w:val="00541DAC"/>
    <w:rsid w:val="00553570"/>
    <w:rsid w:val="005876DC"/>
    <w:rsid w:val="005C1CB5"/>
    <w:rsid w:val="005D2EB4"/>
    <w:rsid w:val="005F067C"/>
    <w:rsid w:val="00611D46"/>
    <w:rsid w:val="0068777C"/>
    <w:rsid w:val="006A09FB"/>
    <w:rsid w:val="006A5D7E"/>
    <w:rsid w:val="006C20FB"/>
    <w:rsid w:val="006D031B"/>
    <w:rsid w:val="006D5530"/>
    <w:rsid w:val="006E7160"/>
    <w:rsid w:val="007218B9"/>
    <w:rsid w:val="00766C5A"/>
    <w:rsid w:val="00790B1B"/>
    <w:rsid w:val="00792AA9"/>
    <w:rsid w:val="007B1093"/>
    <w:rsid w:val="007C13E9"/>
    <w:rsid w:val="007D27A4"/>
    <w:rsid w:val="007E249A"/>
    <w:rsid w:val="00820EC0"/>
    <w:rsid w:val="008222F4"/>
    <w:rsid w:val="008278C3"/>
    <w:rsid w:val="008A0858"/>
    <w:rsid w:val="008B2C1A"/>
    <w:rsid w:val="008E531B"/>
    <w:rsid w:val="00907BAC"/>
    <w:rsid w:val="00913F61"/>
    <w:rsid w:val="00920073"/>
    <w:rsid w:val="009317A5"/>
    <w:rsid w:val="0093645A"/>
    <w:rsid w:val="00951154"/>
    <w:rsid w:val="0096545C"/>
    <w:rsid w:val="00974C14"/>
    <w:rsid w:val="0099589B"/>
    <w:rsid w:val="009E5D8F"/>
    <w:rsid w:val="00A17A8F"/>
    <w:rsid w:val="00A25514"/>
    <w:rsid w:val="00A3513B"/>
    <w:rsid w:val="00A4399A"/>
    <w:rsid w:val="00A457AD"/>
    <w:rsid w:val="00A51D15"/>
    <w:rsid w:val="00A9274D"/>
    <w:rsid w:val="00AC2630"/>
    <w:rsid w:val="00B020E3"/>
    <w:rsid w:val="00B65E66"/>
    <w:rsid w:val="00BD7DDC"/>
    <w:rsid w:val="00BE1115"/>
    <w:rsid w:val="00BF41FE"/>
    <w:rsid w:val="00C06850"/>
    <w:rsid w:val="00C514FC"/>
    <w:rsid w:val="00CB2F14"/>
    <w:rsid w:val="00CD13AA"/>
    <w:rsid w:val="00D54223"/>
    <w:rsid w:val="00D97149"/>
    <w:rsid w:val="00DA57D2"/>
    <w:rsid w:val="00DB6123"/>
    <w:rsid w:val="00DC5142"/>
    <w:rsid w:val="00E14E57"/>
    <w:rsid w:val="00E43088"/>
    <w:rsid w:val="00E43F86"/>
    <w:rsid w:val="00E76A42"/>
    <w:rsid w:val="00E77375"/>
    <w:rsid w:val="00EE4FCD"/>
    <w:rsid w:val="00F04E52"/>
    <w:rsid w:val="00F04EEA"/>
    <w:rsid w:val="00F32984"/>
    <w:rsid w:val="00F6498E"/>
    <w:rsid w:val="00FD6A08"/>
    <w:rsid w:val="00FE29EE"/>
    <w:rsid w:val="00FE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30"/>
    <w:pPr>
      <w:ind w:left="720"/>
      <w:contextualSpacing/>
    </w:pPr>
  </w:style>
  <w:style w:type="paragraph" w:styleId="Header">
    <w:name w:val="header"/>
    <w:basedOn w:val="Normal"/>
    <w:link w:val="HeaderChar"/>
    <w:uiPriority w:val="99"/>
    <w:unhideWhenUsed/>
    <w:rsid w:val="00AC2630"/>
    <w:pPr>
      <w:tabs>
        <w:tab w:val="center" w:pos="4680"/>
        <w:tab w:val="right" w:pos="9360"/>
      </w:tabs>
      <w:spacing w:after="0" w:line="240" w:lineRule="auto"/>
    </w:pPr>
  </w:style>
  <w:style w:type="character" w:customStyle="1" w:styleId="HeaderChar">
    <w:name w:val="Header Char"/>
    <w:link w:val="Header"/>
    <w:uiPriority w:val="99"/>
    <w:rsid w:val="00AC2630"/>
    <w:rPr>
      <w:rFonts w:ascii="Calibri" w:eastAsia="Calibri" w:hAnsi="Calibri" w:cs="Times New Roman"/>
    </w:rPr>
  </w:style>
  <w:style w:type="paragraph" w:styleId="Footer">
    <w:name w:val="footer"/>
    <w:basedOn w:val="Normal"/>
    <w:link w:val="FooterChar"/>
    <w:uiPriority w:val="99"/>
    <w:unhideWhenUsed/>
    <w:rsid w:val="00AC2630"/>
    <w:pPr>
      <w:tabs>
        <w:tab w:val="center" w:pos="4680"/>
        <w:tab w:val="right" w:pos="9360"/>
      </w:tabs>
      <w:spacing w:after="0" w:line="240" w:lineRule="auto"/>
    </w:pPr>
  </w:style>
  <w:style w:type="character" w:customStyle="1" w:styleId="FooterChar">
    <w:name w:val="Footer Char"/>
    <w:link w:val="Footer"/>
    <w:uiPriority w:val="99"/>
    <w:rsid w:val="00AC2630"/>
    <w:rPr>
      <w:rFonts w:ascii="Calibri" w:eastAsia="Calibri" w:hAnsi="Calibri" w:cs="Times New Roman"/>
    </w:rPr>
  </w:style>
  <w:style w:type="paragraph" w:styleId="BalloonText">
    <w:name w:val="Balloon Text"/>
    <w:basedOn w:val="Normal"/>
    <w:link w:val="BalloonTextChar"/>
    <w:uiPriority w:val="99"/>
    <w:semiHidden/>
    <w:unhideWhenUsed/>
    <w:rsid w:val="009200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073"/>
    <w:rPr>
      <w:rFonts w:ascii="Tahoma" w:hAnsi="Tahoma" w:cs="Tahoma"/>
      <w:sz w:val="16"/>
      <w:szCs w:val="16"/>
    </w:rPr>
  </w:style>
  <w:style w:type="table" w:styleId="TableGrid">
    <w:name w:val="Table Grid"/>
    <w:basedOn w:val="TableNormal"/>
    <w:uiPriority w:val="59"/>
    <w:rsid w:val="00A17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6C5A"/>
    <w:rPr>
      <w:color w:val="0000FF"/>
      <w:u w:val="single"/>
    </w:rPr>
  </w:style>
  <w:style w:type="character" w:styleId="PageNumber">
    <w:name w:val="page number"/>
    <w:basedOn w:val="DefaultParagraphFont"/>
    <w:rsid w:val="000713CE"/>
  </w:style>
  <w:style w:type="paragraph" w:styleId="BodyText">
    <w:name w:val="Body Text"/>
    <w:basedOn w:val="Normal"/>
    <w:link w:val="BodyTextChar"/>
    <w:rsid w:val="003768FA"/>
    <w:pPr>
      <w:tabs>
        <w:tab w:val="left" w:pos="-720"/>
        <w:tab w:val="left" w:pos="3240"/>
      </w:tabs>
      <w:suppressAutoHyphens/>
      <w:spacing w:after="0" w:line="240" w:lineRule="auto"/>
    </w:pPr>
    <w:rPr>
      <w:rFonts w:ascii="Univers" w:eastAsia="Times New Roman" w:hAnsi="Univers"/>
      <w:sz w:val="21"/>
      <w:szCs w:val="20"/>
    </w:rPr>
  </w:style>
  <w:style w:type="character" w:customStyle="1" w:styleId="BodyTextChar">
    <w:name w:val="Body Text Char"/>
    <w:basedOn w:val="DefaultParagraphFont"/>
    <w:link w:val="BodyText"/>
    <w:rsid w:val="003768FA"/>
    <w:rPr>
      <w:rFonts w:ascii="Univers" w:eastAsia="Times New Roman" w:hAnsi="Univer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309">
      <w:bodyDiv w:val="1"/>
      <w:marLeft w:val="0"/>
      <w:marRight w:val="0"/>
      <w:marTop w:val="0"/>
      <w:marBottom w:val="0"/>
      <w:divBdr>
        <w:top w:val="none" w:sz="0" w:space="0" w:color="auto"/>
        <w:left w:val="none" w:sz="0" w:space="0" w:color="auto"/>
        <w:bottom w:val="none" w:sz="0" w:space="0" w:color="auto"/>
        <w:right w:val="none" w:sz="0" w:space="0" w:color="auto"/>
      </w:divBdr>
    </w:div>
    <w:div w:id="167211828">
      <w:bodyDiv w:val="1"/>
      <w:marLeft w:val="0"/>
      <w:marRight w:val="0"/>
      <w:marTop w:val="0"/>
      <w:marBottom w:val="0"/>
      <w:divBdr>
        <w:top w:val="none" w:sz="0" w:space="0" w:color="auto"/>
        <w:left w:val="none" w:sz="0" w:space="0" w:color="auto"/>
        <w:bottom w:val="none" w:sz="0" w:space="0" w:color="auto"/>
        <w:right w:val="none" w:sz="0" w:space="0" w:color="auto"/>
      </w:divBdr>
    </w:div>
    <w:div w:id="299924464">
      <w:bodyDiv w:val="1"/>
      <w:marLeft w:val="0"/>
      <w:marRight w:val="0"/>
      <w:marTop w:val="0"/>
      <w:marBottom w:val="0"/>
      <w:divBdr>
        <w:top w:val="none" w:sz="0" w:space="0" w:color="auto"/>
        <w:left w:val="none" w:sz="0" w:space="0" w:color="auto"/>
        <w:bottom w:val="none" w:sz="0" w:space="0" w:color="auto"/>
        <w:right w:val="none" w:sz="0" w:space="0" w:color="auto"/>
      </w:divBdr>
    </w:div>
    <w:div w:id="450243340">
      <w:bodyDiv w:val="1"/>
      <w:marLeft w:val="0"/>
      <w:marRight w:val="0"/>
      <w:marTop w:val="0"/>
      <w:marBottom w:val="0"/>
      <w:divBdr>
        <w:top w:val="none" w:sz="0" w:space="0" w:color="auto"/>
        <w:left w:val="none" w:sz="0" w:space="0" w:color="auto"/>
        <w:bottom w:val="none" w:sz="0" w:space="0" w:color="auto"/>
        <w:right w:val="none" w:sz="0" w:space="0" w:color="auto"/>
      </w:divBdr>
    </w:div>
    <w:div w:id="977148398">
      <w:bodyDiv w:val="1"/>
      <w:marLeft w:val="0"/>
      <w:marRight w:val="0"/>
      <w:marTop w:val="0"/>
      <w:marBottom w:val="0"/>
      <w:divBdr>
        <w:top w:val="none" w:sz="0" w:space="0" w:color="auto"/>
        <w:left w:val="none" w:sz="0" w:space="0" w:color="auto"/>
        <w:bottom w:val="none" w:sz="0" w:space="0" w:color="auto"/>
        <w:right w:val="none" w:sz="0" w:space="0" w:color="auto"/>
      </w:divBdr>
    </w:div>
    <w:div w:id="988090382">
      <w:bodyDiv w:val="1"/>
      <w:marLeft w:val="0"/>
      <w:marRight w:val="0"/>
      <w:marTop w:val="0"/>
      <w:marBottom w:val="0"/>
      <w:divBdr>
        <w:top w:val="none" w:sz="0" w:space="0" w:color="auto"/>
        <w:left w:val="none" w:sz="0" w:space="0" w:color="auto"/>
        <w:bottom w:val="none" w:sz="0" w:space="0" w:color="auto"/>
        <w:right w:val="none" w:sz="0" w:space="0" w:color="auto"/>
      </w:divBdr>
    </w:div>
    <w:div w:id="1190531423">
      <w:bodyDiv w:val="1"/>
      <w:marLeft w:val="0"/>
      <w:marRight w:val="0"/>
      <w:marTop w:val="0"/>
      <w:marBottom w:val="0"/>
      <w:divBdr>
        <w:top w:val="none" w:sz="0" w:space="0" w:color="auto"/>
        <w:left w:val="none" w:sz="0" w:space="0" w:color="auto"/>
        <w:bottom w:val="none" w:sz="0" w:space="0" w:color="auto"/>
        <w:right w:val="none" w:sz="0" w:space="0" w:color="auto"/>
      </w:divBdr>
    </w:div>
    <w:div w:id="18154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index.php?option=com_content&amp;view=article&amp;id=86&amp;Itemid=94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index.php?option=com_content&amp;view=article&amp;id=86&amp;Itemid=942" TargetMode="External"/><Relationship Id="rId4" Type="http://schemas.openxmlformats.org/officeDocument/2006/relationships/settings" Target="settings.xml"/><Relationship Id="rId9" Type="http://schemas.openxmlformats.org/officeDocument/2006/relationships/hyperlink" Target="http://portal/index.php?option=com_content&amp;view=article&amp;id=86&amp;Itemid=94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3320-E650-472B-A40D-4BD40F7D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10019</CharactersWithSpaces>
  <SharedDoc>false</SharedDoc>
  <HLinks>
    <vt:vector size="6" baseType="variant">
      <vt:variant>
        <vt:i4>4718685</vt:i4>
      </vt:variant>
      <vt:variant>
        <vt:i4>0</vt:i4>
      </vt:variant>
      <vt:variant>
        <vt:i4>0</vt:i4>
      </vt:variant>
      <vt:variant>
        <vt:i4>5</vt:i4>
      </vt:variant>
      <vt:variant>
        <vt:lpwstr>http://intranet.utmb.edu/policies_and_procedures/definition.aspx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2020-06-12T14:53:00Z</dcterms:created>
  <dcterms:modified xsi:type="dcterms:W3CDTF">2020-06-17T16:08:00Z</dcterms:modified>
</cp:coreProperties>
</file>